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CCB46" w14:textId="77777777" w:rsidR="00E049DE" w:rsidRDefault="00E049DE">
      <w:pPr>
        <w:spacing w:after="2" w:line="273" w:lineRule="auto"/>
        <w:jc w:val="center"/>
        <w:rPr>
          <w:rFonts w:ascii="Garamond" w:eastAsia="Garamond" w:hAnsi="Garamond" w:cs="Garamond"/>
          <w:b/>
        </w:rPr>
      </w:pPr>
    </w:p>
    <w:p w14:paraId="5D9F0ABA" w14:textId="172B6EE8" w:rsidR="002A5AB4" w:rsidRDefault="00BB09DA">
      <w:pPr>
        <w:spacing w:after="2" w:line="273" w:lineRule="auto"/>
        <w:jc w:val="center"/>
      </w:pPr>
      <w:r>
        <w:rPr>
          <w:rFonts w:ascii="Garamond" w:eastAsia="Garamond" w:hAnsi="Garamond" w:cs="Garamond"/>
          <w:b/>
        </w:rPr>
        <w:t xml:space="preserve">RESPUESTAS A LAS OBSERVACIONES PRESENTADAS </w:t>
      </w:r>
      <w:r w:rsidR="008520F5">
        <w:rPr>
          <w:rFonts w:ascii="Garamond" w:eastAsia="Garamond" w:hAnsi="Garamond" w:cs="Garamond"/>
          <w:b/>
        </w:rPr>
        <w:t>AL PLIEGO</w:t>
      </w:r>
      <w:r w:rsidR="00EB79C3">
        <w:rPr>
          <w:rFonts w:ascii="Garamond" w:eastAsia="Garamond" w:hAnsi="Garamond" w:cs="Garamond"/>
          <w:b/>
        </w:rPr>
        <w:t xml:space="preserve"> DEFINITIVO</w:t>
      </w:r>
      <w:r w:rsidR="008520F5">
        <w:rPr>
          <w:rFonts w:ascii="Garamond" w:eastAsia="Garamond" w:hAnsi="Garamond" w:cs="Garamond"/>
          <w:b/>
        </w:rPr>
        <w:t xml:space="preserve"> DE CONDICIONES DEL PROCESO DE SELECCIÓN ABREVIADA DE MENOR CUANTIA</w:t>
      </w:r>
      <w:r w:rsidR="00113036">
        <w:rPr>
          <w:rFonts w:ascii="Garamond" w:eastAsia="Garamond" w:hAnsi="Garamond" w:cs="Garamond"/>
          <w:b/>
        </w:rPr>
        <w:t xml:space="preserve"> No. FDLC-</w:t>
      </w:r>
      <w:r w:rsidR="00B52991">
        <w:rPr>
          <w:rFonts w:ascii="Garamond" w:eastAsia="Garamond" w:hAnsi="Garamond" w:cs="Garamond"/>
          <w:b/>
        </w:rPr>
        <w:t>SAMC</w:t>
      </w:r>
      <w:r>
        <w:rPr>
          <w:rFonts w:ascii="Garamond" w:eastAsia="Garamond" w:hAnsi="Garamond" w:cs="Garamond"/>
          <w:b/>
        </w:rPr>
        <w:t>-0</w:t>
      </w:r>
      <w:r w:rsidR="006C51F3">
        <w:rPr>
          <w:rFonts w:ascii="Garamond" w:eastAsia="Garamond" w:hAnsi="Garamond" w:cs="Garamond"/>
          <w:b/>
        </w:rPr>
        <w:t>0</w:t>
      </w:r>
      <w:r w:rsidR="00B52991">
        <w:rPr>
          <w:rFonts w:ascii="Garamond" w:eastAsia="Garamond" w:hAnsi="Garamond" w:cs="Garamond"/>
          <w:b/>
        </w:rPr>
        <w:t>3</w:t>
      </w:r>
      <w:r>
        <w:rPr>
          <w:rFonts w:ascii="Garamond" w:eastAsia="Garamond" w:hAnsi="Garamond" w:cs="Garamond"/>
          <w:b/>
        </w:rPr>
        <w:t>-202</w:t>
      </w:r>
      <w:r w:rsidR="006C51F3">
        <w:rPr>
          <w:rFonts w:ascii="Garamond" w:eastAsia="Garamond" w:hAnsi="Garamond" w:cs="Garamond"/>
          <w:b/>
        </w:rPr>
        <w:t>6</w:t>
      </w:r>
      <w:r>
        <w:rPr>
          <w:rFonts w:ascii="Garamond" w:eastAsia="Garamond" w:hAnsi="Garamond" w:cs="Garamond"/>
          <w:b/>
        </w:rPr>
        <w:t xml:space="preserve"> </w:t>
      </w:r>
    </w:p>
    <w:p w14:paraId="396B7AA8" w14:textId="77777777" w:rsidR="002A5AB4" w:rsidRDefault="00BB09DA">
      <w:pPr>
        <w:spacing w:after="16"/>
      </w:pPr>
      <w:r>
        <w:rPr>
          <w:rFonts w:ascii="Garamond" w:eastAsia="Garamond" w:hAnsi="Garamond" w:cs="Garamond"/>
          <w:b/>
        </w:rPr>
        <w:t xml:space="preserve"> </w:t>
      </w:r>
    </w:p>
    <w:p w14:paraId="6B4D46E3" w14:textId="39FE4006" w:rsidR="002A5AB4" w:rsidRDefault="00BB09DA">
      <w:pPr>
        <w:spacing w:after="8" w:line="267" w:lineRule="auto"/>
        <w:ind w:left="-5" w:hanging="10"/>
        <w:jc w:val="both"/>
      </w:pPr>
      <w:r>
        <w:rPr>
          <w:rFonts w:ascii="Garamond" w:eastAsia="Garamond" w:hAnsi="Garamond" w:cs="Garamond"/>
          <w:b/>
        </w:rPr>
        <w:t xml:space="preserve">OBJETO: </w:t>
      </w:r>
      <w:r>
        <w:rPr>
          <w:rFonts w:ascii="Garamond" w:eastAsia="Garamond" w:hAnsi="Garamond" w:cs="Garamond"/>
        </w:rPr>
        <w:t>“</w:t>
      </w:r>
      <w:r w:rsidR="008520F5" w:rsidRPr="00B83681">
        <w:rPr>
          <w:rFonts w:ascii="Garamond" w:hAnsi="Garamond"/>
        </w:rPr>
        <w:t>PRESTAR LOS SERVICIOS PARA LA ADQUISICIÓN, SUMINISTRO, INSTALACIÓN, ADECUACIÓN Y PUESTA EN FUNCIONAMIENTO DE LOS CENTROS DE EXPERIENCIA DE LA CASA COMUNITARIA EGIPTO DE LA LOCALIDAD DE LA CANDELARIA, INCLUYENDO LOS COMPONENTES TECNOLÓGICOS, MOBILIARIO, ADECUACIONES FÍSICAS Y DEMÁS ELEMENTOS NECESARIOS PARA SU OPERACIÓN</w:t>
      </w:r>
      <w:r>
        <w:rPr>
          <w:rFonts w:ascii="Garamond" w:eastAsia="Garamond" w:hAnsi="Garamond" w:cs="Garamond"/>
        </w:rPr>
        <w:t>”.</w:t>
      </w:r>
      <w:r>
        <w:rPr>
          <w:rFonts w:ascii="Garamond" w:eastAsia="Garamond" w:hAnsi="Garamond" w:cs="Garamond"/>
          <w:b/>
        </w:rPr>
        <w:t xml:space="preserve"> </w:t>
      </w:r>
    </w:p>
    <w:p w14:paraId="0EA553BA" w14:textId="77777777" w:rsidR="002A5AB4" w:rsidRDefault="00BB09DA">
      <w:pPr>
        <w:spacing w:after="16"/>
      </w:pPr>
      <w:r>
        <w:rPr>
          <w:rFonts w:ascii="Garamond" w:eastAsia="Garamond" w:hAnsi="Garamond" w:cs="Garamond"/>
        </w:rPr>
        <w:t xml:space="preserve"> </w:t>
      </w:r>
    </w:p>
    <w:p w14:paraId="7789B15A" w14:textId="109EF0AC" w:rsidR="002A5AB4" w:rsidRDefault="00BB09DA">
      <w:pPr>
        <w:spacing w:after="8" w:line="267" w:lineRule="auto"/>
        <w:ind w:left="-5" w:hanging="10"/>
        <w:jc w:val="both"/>
      </w:pPr>
      <w:r>
        <w:rPr>
          <w:rFonts w:ascii="Garamond" w:eastAsia="Garamond" w:hAnsi="Garamond" w:cs="Garamond"/>
        </w:rPr>
        <w:t xml:space="preserve">El Fondo de Desarrollo Local de La Candelaria procede a dar respuesta a las observaciones recibidas al </w:t>
      </w:r>
      <w:r w:rsidR="00B52991">
        <w:rPr>
          <w:rFonts w:ascii="Garamond" w:eastAsia="Garamond" w:hAnsi="Garamond" w:cs="Garamond"/>
        </w:rPr>
        <w:t xml:space="preserve">proyecto de pliego de condiciones </w:t>
      </w:r>
      <w:r>
        <w:rPr>
          <w:rFonts w:ascii="Garamond" w:eastAsia="Garamond" w:hAnsi="Garamond" w:cs="Garamond"/>
        </w:rPr>
        <w:t xml:space="preserve">del proceso de </w:t>
      </w:r>
      <w:r w:rsidR="00B52991">
        <w:rPr>
          <w:rFonts w:ascii="Garamond" w:eastAsia="Garamond" w:hAnsi="Garamond" w:cs="Garamond"/>
        </w:rPr>
        <w:t>selección abreviada de menor cuantía</w:t>
      </w:r>
      <w:r>
        <w:rPr>
          <w:rFonts w:ascii="Garamond" w:eastAsia="Garamond" w:hAnsi="Garamond" w:cs="Garamond"/>
        </w:rPr>
        <w:t xml:space="preserve"> No. FDLC-</w:t>
      </w:r>
      <w:r w:rsidR="00B52991">
        <w:rPr>
          <w:rFonts w:ascii="Garamond" w:eastAsia="Garamond" w:hAnsi="Garamond" w:cs="Garamond"/>
        </w:rPr>
        <w:t>SAMC</w:t>
      </w:r>
      <w:r>
        <w:rPr>
          <w:rFonts w:ascii="Garamond" w:eastAsia="Garamond" w:hAnsi="Garamond" w:cs="Garamond"/>
        </w:rPr>
        <w:t>-0</w:t>
      </w:r>
      <w:r w:rsidR="00E152B2">
        <w:rPr>
          <w:rFonts w:ascii="Garamond" w:eastAsia="Garamond" w:hAnsi="Garamond" w:cs="Garamond"/>
        </w:rPr>
        <w:t>0</w:t>
      </w:r>
      <w:r w:rsidR="00B52991">
        <w:rPr>
          <w:rFonts w:ascii="Garamond" w:eastAsia="Garamond" w:hAnsi="Garamond" w:cs="Garamond"/>
        </w:rPr>
        <w:t>3</w:t>
      </w:r>
      <w:r>
        <w:rPr>
          <w:rFonts w:ascii="Garamond" w:eastAsia="Garamond" w:hAnsi="Garamond" w:cs="Garamond"/>
        </w:rPr>
        <w:t>-202</w:t>
      </w:r>
      <w:r w:rsidR="00E152B2">
        <w:rPr>
          <w:rFonts w:ascii="Garamond" w:eastAsia="Garamond" w:hAnsi="Garamond" w:cs="Garamond"/>
        </w:rPr>
        <w:t>6</w:t>
      </w:r>
      <w:r>
        <w:rPr>
          <w:rFonts w:ascii="Garamond" w:eastAsia="Garamond" w:hAnsi="Garamond" w:cs="Garamond"/>
        </w:rPr>
        <w:t xml:space="preserve">, de conformidad con el cronograma establecido para ello, en los siguientes términos:  </w:t>
      </w:r>
    </w:p>
    <w:p w14:paraId="7619EF3A" w14:textId="425BBA57" w:rsidR="003A03E4" w:rsidRDefault="003A03E4" w:rsidP="3E5DCBE1">
      <w:pPr>
        <w:spacing w:after="8" w:line="267" w:lineRule="auto"/>
        <w:ind w:left="-5" w:hanging="10"/>
        <w:jc w:val="both"/>
        <w:rPr>
          <w:rFonts w:ascii="Garamond" w:eastAsia="Garamond" w:hAnsi="Garamond" w:cs="Garamond"/>
        </w:rPr>
      </w:pPr>
    </w:p>
    <w:tbl>
      <w:tblPr>
        <w:tblStyle w:val="Tablaconcuadrcula"/>
        <w:tblW w:w="0" w:type="auto"/>
        <w:tblLook w:val="04A0" w:firstRow="1" w:lastRow="0" w:firstColumn="1" w:lastColumn="0" w:noHBand="0" w:noVBand="1"/>
      </w:tblPr>
      <w:tblGrid>
        <w:gridCol w:w="9491"/>
      </w:tblGrid>
      <w:tr w:rsidR="003A03E4" w:rsidRPr="003A03E4" w14:paraId="2E8CA622" w14:textId="77777777" w:rsidTr="0058202A">
        <w:trPr>
          <w:trHeight w:val="64"/>
        </w:trPr>
        <w:tc>
          <w:tcPr>
            <w:tcW w:w="9491" w:type="dxa"/>
            <w:shd w:val="clear" w:color="auto" w:fill="D0CECE" w:themeFill="background2" w:themeFillShade="E6"/>
          </w:tcPr>
          <w:p w14:paraId="725E8120" w14:textId="262C97CF" w:rsidR="003A03E4" w:rsidRPr="003A03E4" w:rsidRDefault="00EB79C3" w:rsidP="00F210DC">
            <w:pPr>
              <w:spacing w:after="106"/>
              <w:jc w:val="center"/>
              <w:rPr>
                <w:rFonts w:ascii="Garamond" w:eastAsia="Garamond" w:hAnsi="Garamond" w:cs="Garamond"/>
                <w:b/>
              </w:rPr>
            </w:pPr>
            <w:r w:rsidRPr="00EB79C3">
              <w:rPr>
                <w:rFonts w:ascii="Garamond" w:eastAsia="Garamond" w:hAnsi="Garamond" w:cs="Garamond"/>
                <w:b/>
              </w:rPr>
              <w:t xml:space="preserve">CORPORACION DANIEL SAS </w:t>
            </w:r>
            <w:r w:rsidR="008520F5" w:rsidRPr="008520F5">
              <w:rPr>
                <w:rFonts w:ascii="Garamond" w:eastAsia="Garamond" w:hAnsi="Garamond" w:cs="Garamond"/>
                <w:b/>
              </w:rPr>
              <w:t>CO1.</w:t>
            </w:r>
            <w:r>
              <w:t xml:space="preserve"> </w:t>
            </w:r>
            <w:r w:rsidRPr="00EB79C3">
              <w:rPr>
                <w:rFonts w:ascii="Garamond" w:eastAsia="Garamond" w:hAnsi="Garamond" w:cs="Garamond"/>
                <w:b/>
              </w:rPr>
              <w:t>CO1.MSG.9545459</w:t>
            </w:r>
          </w:p>
        </w:tc>
      </w:tr>
    </w:tbl>
    <w:p w14:paraId="64CE236B" w14:textId="77777777" w:rsidR="002A5AB4" w:rsidRDefault="002A5AB4">
      <w:pPr>
        <w:spacing w:after="16"/>
        <w:ind w:left="54"/>
        <w:jc w:val="center"/>
      </w:pPr>
    </w:p>
    <w:p w14:paraId="53319B22" w14:textId="3159AD81" w:rsidR="002A5AB4" w:rsidRDefault="00BB09DA">
      <w:pPr>
        <w:spacing w:after="8" w:line="267" w:lineRule="auto"/>
        <w:ind w:left="-5" w:hanging="10"/>
        <w:jc w:val="both"/>
      </w:pPr>
      <w:r>
        <w:rPr>
          <w:rFonts w:ascii="Garamond" w:eastAsia="Garamond" w:hAnsi="Garamond" w:cs="Garamond"/>
        </w:rPr>
        <w:t>Observaciones recibidas por mensaje en</w:t>
      </w:r>
      <w:r w:rsidR="006F244A">
        <w:rPr>
          <w:rFonts w:ascii="Garamond" w:eastAsia="Garamond" w:hAnsi="Garamond" w:cs="Garamond"/>
        </w:rPr>
        <w:t xml:space="preserve"> la plataforma SECOP II el día</w:t>
      </w:r>
      <w:r w:rsidR="00C25189">
        <w:rPr>
          <w:rFonts w:ascii="Garamond" w:eastAsia="Garamond" w:hAnsi="Garamond" w:cs="Garamond"/>
        </w:rPr>
        <w:t xml:space="preserve"> </w:t>
      </w:r>
      <w:r w:rsidR="00EB79C3" w:rsidRPr="00EB79C3">
        <w:rPr>
          <w:rFonts w:ascii="Garamond" w:eastAsia="Garamond" w:hAnsi="Garamond" w:cs="Garamond"/>
        </w:rPr>
        <w:t>(4/06/2026</w:t>
      </w:r>
      <w:r w:rsidR="00EB79C3">
        <w:rPr>
          <w:rFonts w:ascii="Garamond" w:eastAsia="Garamond" w:hAnsi="Garamond" w:cs="Garamond"/>
        </w:rPr>
        <w:t>)</w:t>
      </w:r>
    </w:p>
    <w:p w14:paraId="2DE76002" w14:textId="77777777" w:rsidR="002A5AB4" w:rsidRPr="00C47E31" w:rsidRDefault="002A5AB4" w:rsidP="00C47E31">
      <w:pPr>
        <w:spacing w:after="16"/>
        <w:ind w:left="54"/>
      </w:pPr>
    </w:p>
    <w:p w14:paraId="205B024C" w14:textId="77777777" w:rsidR="002A5AB4" w:rsidRDefault="00BB09DA">
      <w:pPr>
        <w:spacing w:after="256"/>
        <w:ind w:left="-5" w:hanging="10"/>
      </w:pPr>
      <w:r>
        <w:rPr>
          <w:rFonts w:ascii="Garamond" w:eastAsia="Garamond" w:hAnsi="Garamond" w:cs="Garamond"/>
          <w:b/>
        </w:rPr>
        <w:t xml:space="preserve">OBSERVACIÓN 1: </w:t>
      </w:r>
    </w:p>
    <w:p w14:paraId="51F16C48" w14:textId="7E54AC16" w:rsidR="00EB79C3" w:rsidRPr="004E421B" w:rsidRDefault="00EB79C3" w:rsidP="004E421B">
      <w:pPr>
        <w:spacing w:after="256"/>
        <w:ind w:left="708"/>
        <w:rPr>
          <w:rFonts w:ascii="Garamond" w:eastAsia="Garamond" w:hAnsi="Garamond" w:cs="Garamond"/>
          <w:bCs/>
          <w:i/>
        </w:rPr>
      </w:pPr>
      <w:r w:rsidRPr="004E421B">
        <w:rPr>
          <w:rFonts w:ascii="Garamond" w:eastAsia="Garamond" w:hAnsi="Garamond" w:cs="Garamond"/>
          <w:bCs/>
          <w:i/>
        </w:rPr>
        <w:t>Revisado el pliego de condiciones del proceso FDLC-SAMC-003-2026, se evidencia una inconsistencia en la fecha establecida para la presentación de ofertas: el documento del pliego indica el 11 de junio de 2026, mientras que el cronograma publicado en la plataforma SECOP II señala el 12 de junio de 2026 como fecha de cierre.</w:t>
      </w:r>
    </w:p>
    <w:p w14:paraId="39AAE7C2" w14:textId="77777777" w:rsidR="00EB79C3" w:rsidRPr="004E421B" w:rsidRDefault="00EB79C3" w:rsidP="004E421B">
      <w:pPr>
        <w:spacing w:after="256"/>
        <w:ind w:left="708"/>
        <w:rPr>
          <w:rFonts w:ascii="Garamond" w:eastAsia="Garamond" w:hAnsi="Garamond" w:cs="Garamond"/>
          <w:bCs/>
          <w:i/>
          <w:color w:val="000000" w:themeColor="text1"/>
          <w:u w:val="single" w:color="222222"/>
        </w:rPr>
      </w:pPr>
      <w:r w:rsidRPr="004E421B">
        <w:rPr>
          <w:rFonts w:ascii="Garamond" w:eastAsia="Garamond" w:hAnsi="Garamond" w:cs="Garamond"/>
          <w:bCs/>
          <w:i/>
        </w:rPr>
        <w:t>Dado que esta discrepancia genera incertidumbre para los interesados en participar en el proceso, solicitamos respetuosamente a la entidad contratante aclarar cuál es la fecha oficial y definitiva para la presentación de ofertas, y de ser necesario, realizar la corrección correspondiente en los documentos del proceso, con el fin de garantizar la transparencia y la igualdad de condiciones para todos los proponentes.</w:t>
      </w:r>
      <w:r w:rsidRPr="004E421B">
        <w:rPr>
          <w:rFonts w:ascii="Garamond" w:eastAsia="Garamond" w:hAnsi="Garamond" w:cs="Garamond"/>
          <w:bCs/>
          <w:i/>
          <w:color w:val="000000" w:themeColor="text1"/>
          <w:u w:val="single" w:color="222222"/>
        </w:rPr>
        <w:t xml:space="preserve"> </w:t>
      </w:r>
    </w:p>
    <w:p w14:paraId="7828305D" w14:textId="6C89D78A" w:rsidR="00EA14D7" w:rsidRPr="00EA14D7" w:rsidRDefault="00EA14D7" w:rsidP="00EB79C3">
      <w:pPr>
        <w:spacing w:after="256"/>
        <w:rPr>
          <w:color w:val="000000" w:themeColor="text1"/>
        </w:rPr>
      </w:pPr>
      <w:r w:rsidRPr="00EA14D7">
        <w:rPr>
          <w:rFonts w:ascii="Garamond" w:eastAsia="Garamond" w:hAnsi="Garamond" w:cs="Garamond"/>
          <w:b/>
          <w:color w:val="000000" w:themeColor="text1"/>
          <w:u w:val="single" w:color="222222"/>
        </w:rPr>
        <w:t>RESPUESTA DEL FDLC:</w:t>
      </w:r>
      <w:r w:rsidRPr="00EA14D7">
        <w:rPr>
          <w:rFonts w:ascii="Garamond" w:eastAsia="Garamond" w:hAnsi="Garamond" w:cs="Garamond"/>
          <w:b/>
          <w:color w:val="000000" w:themeColor="text1"/>
        </w:rPr>
        <w:t xml:space="preserve"> </w:t>
      </w:r>
    </w:p>
    <w:p w14:paraId="423557A3" w14:textId="45B88963" w:rsidR="002774E9" w:rsidRPr="002774E9" w:rsidRDefault="002774E9" w:rsidP="002774E9">
      <w:pPr>
        <w:autoSpaceDE w:val="0"/>
        <w:autoSpaceDN w:val="0"/>
        <w:adjustRightInd w:val="0"/>
        <w:rPr>
          <w:rFonts w:ascii="Garamond" w:eastAsia="Garamond" w:hAnsi="Garamond" w:cs="Garamond"/>
          <w:lang w:val="es-CO"/>
        </w:rPr>
      </w:pPr>
      <w:r w:rsidRPr="002774E9">
        <w:rPr>
          <w:rFonts w:ascii="Garamond" w:eastAsia="Garamond" w:hAnsi="Garamond" w:cs="Garamond"/>
          <w:lang w:val="es-CO"/>
        </w:rPr>
        <w:t xml:space="preserve">El Fondo de Desarrollo Local de La Candelaria </w:t>
      </w:r>
      <w:r w:rsidR="00AD4AD7">
        <w:rPr>
          <w:rFonts w:ascii="Garamond" w:eastAsia="Garamond" w:hAnsi="Garamond" w:cs="Garamond"/>
          <w:lang w:val="es-CO"/>
        </w:rPr>
        <w:t>acoge</w:t>
      </w:r>
      <w:r w:rsidRPr="002774E9">
        <w:rPr>
          <w:rFonts w:ascii="Garamond" w:eastAsia="Garamond" w:hAnsi="Garamond" w:cs="Garamond"/>
          <w:lang w:val="es-CO"/>
        </w:rPr>
        <w:t xml:space="preserve"> la observación presentada</w:t>
      </w:r>
      <w:r w:rsidR="00AD4AD7">
        <w:rPr>
          <w:rFonts w:ascii="Garamond" w:eastAsia="Garamond" w:hAnsi="Garamond" w:cs="Garamond"/>
          <w:lang w:val="es-CO"/>
        </w:rPr>
        <w:t xml:space="preserve">, en virtud de lo siguiente: </w:t>
      </w:r>
    </w:p>
    <w:p w14:paraId="136FE966" w14:textId="77777777" w:rsidR="002774E9" w:rsidRPr="002774E9" w:rsidRDefault="002774E9" w:rsidP="002774E9">
      <w:pPr>
        <w:autoSpaceDE w:val="0"/>
        <w:autoSpaceDN w:val="0"/>
        <w:adjustRightInd w:val="0"/>
        <w:rPr>
          <w:rFonts w:ascii="Garamond" w:eastAsia="Garamond" w:hAnsi="Garamond" w:cs="Garamond"/>
          <w:lang w:val="es-CO"/>
        </w:rPr>
      </w:pPr>
    </w:p>
    <w:p w14:paraId="4759B815" w14:textId="16A4FB81" w:rsidR="002774E9" w:rsidRPr="002774E9" w:rsidRDefault="002774E9" w:rsidP="002774E9">
      <w:pPr>
        <w:autoSpaceDE w:val="0"/>
        <w:autoSpaceDN w:val="0"/>
        <w:adjustRightInd w:val="0"/>
        <w:jc w:val="both"/>
        <w:rPr>
          <w:rFonts w:ascii="Garamond" w:eastAsia="Garamond" w:hAnsi="Garamond" w:cs="Garamond"/>
          <w:lang w:val="es-CO"/>
        </w:rPr>
      </w:pPr>
      <w:r w:rsidRPr="002774E9">
        <w:rPr>
          <w:rFonts w:ascii="Garamond" w:eastAsia="Garamond" w:hAnsi="Garamond" w:cs="Garamond"/>
          <w:lang w:val="es-CO"/>
        </w:rPr>
        <w:t xml:space="preserve">Una vez revisada la información contenida en los documentos del proceso y la registrada en la plataforma SECOP II, la Entidad evidenció la necesidad de armonizar la fecha de </w:t>
      </w:r>
      <w:r w:rsidR="00AD4AD7">
        <w:rPr>
          <w:rFonts w:ascii="Garamond" w:eastAsia="Garamond" w:hAnsi="Garamond" w:cs="Garamond"/>
          <w:lang w:val="es-CO"/>
        </w:rPr>
        <w:t xml:space="preserve">presentación de ofertas </w:t>
      </w:r>
      <w:r w:rsidRPr="002774E9">
        <w:rPr>
          <w:rFonts w:ascii="Garamond" w:eastAsia="Garamond" w:hAnsi="Garamond" w:cs="Garamond"/>
          <w:lang w:val="es-CO"/>
        </w:rPr>
        <w:t>del proceso</w:t>
      </w:r>
      <w:r w:rsidR="00AD4AD7">
        <w:rPr>
          <w:rFonts w:ascii="Garamond" w:eastAsia="Garamond" w:hAnsi="Garamond" w:cs="Garamond"/>
          <w:lang w:val="es-CO"/>
        </w:rPr>
        <w:t>, entre la establecida en la plataforma transaccional</w:t>
      </w:r>
      <w:r w:rsidRPr="002774E9">
        <w:rPr>
          <w:rFonts w:ascii="Garamond" w:eastAsia="Garamond" w:hAnsi="Garamond" w:cs="Garamond"/>
          <w:lang w:val="es-CO"/>
        </w:rPr>
        <w:t xml:space="preserve"> con aquella establecida en el pliego de condiciones</w:t>
      </w:r>
      <w:r w:rsidR="00AD4AD7">
        <w:rPr>
          <w:rFonts w:ascii="Garamond" w:eastAsia="Garamond" w:hAnsi="Garamond" w:cs="Garamond"/>
          <w:lang w:val="es-CO"/>
        </w:rPr>
        <w:t xml:space="preserve">; lo anterior </w:t>
      </w:r>
      <w:r w:rsidRPr="002774E9">
        <w:rPr>
          <w:rFonts w:ascii="Garamond" w:eastAsia="Garamond" w:hAnsi="Garamond" w:cs="Garamond"/>
          <w:lang w:val="es-CO"/>
        </w:rPr>
        <w:t>con el fin de garantizar la debida concordancia de la información publicada y brindar mayor claridad a los interesados.</w:t>
      </w:r>
    </w:p>
    <w:p w14:paraId="57F7E926" w14:textId="77777777" w:rsidR="002774E9" w:rsidRPr="002774E9" w:rsidRDefault="002774E9" w:rsidP="002774E9">
      <w:pPr>
        <w:autoSpaceDE w:val="0"/>
        <w:autoSpaceDN w:val="0"/>
        <w:adjustRightInd w:val="0"/>
        <w:jc w:val="both"/>
        <w:rPr>
          <w:rFonts w:ascii="Garamond" w:eastAsia="Garamond" w:hAnsi="Garamond" w:cs="Garamond"/>
          <w:lang w:val="es-CO"/>
        </w:rPr>
      </w:pPr>
    </w:p>
    <w:p w14:paraId="5CB849BE" w14:textId="14ADB963" w:rsidR="002774E9" w:rsidRPr="002774E9" w:rsidRDefault="002774E9" w:rsidP="002774E9">
      <w:pPr>
        <w:autoSpaceDE w:val="0"/>
        <w:autoSpaceDN w:val="0"/>
        <w:adjustRightInd w:val="0"/>
        <w:jc w:val="both"/>
        <w:rPr>
          <w:rFonts w:ascii="Garamond" w:eastAsia="Garamond" w:hAnsi="Garamond" w:cs="Garamond"/>
          <w:lang w:val="es-CO"/>
        </w:rPr>
      </w:pPr>
      <w:r w:rsidRPr="002774E9">
        <w:rPr>
          <w:rFonts w:ascii="Garamond" w:eastAsia="Garamond" w:hAnsi="Garamond" w:cs="Garamond"/>
          <w:lang w:val="es-CO"/>
        </w:rPr>
        <w:t xml:space="preserve">En consecuencia, se precisa que la fecha oficial para la presentación de ofertas corresponde al día </w:t>
      </w:r>
      <w:r w:rsidRPr="002774E9">
        <w:rPr>
          <w:rFonts w:ascii="Garamond" w:eastAsia="Garamond" w:hAnsi="Garamond" w:cs="Garamond"/>
          <w:b/>
          <w:bCs/>
          <w:lang w:val="es-CO"/>
        </w:rPr>
        <w:t>1</w:t>
      </w:r>
      <w:r w:rsidR="003F7468">
        <w:rPr>
          <w:rFonts w:ascii="Garamond" w:eastAsia="Garamond" w:hAnsi="Garamond" w:cs="Garamond"/>
          <w:b/>
          <w:bCs/>
          <w:lang w:val="es-CO"/>
        </w:rPr>
        <w:t>2</w:t>
      </w:r>
      <w:r w:rsidRPr="002774E9">
        <w:rPr>
          <w:rFonts w:ascii="Garamond" w:eastAsia="Garamond" w:hAnsi="Garamond" w:cs="Garamond"/>
          <w:b/>
          <w:bCs/>
          <w:lang w:val="es-CO"/>
        </w:rPr>
        <w:t xml:space="preserve"> de junio de 2026</w:t>
      </w:r>
      <w:r w:rsidRPr="002774E9">
        <w:rPr>
          <w:rFonts w:ascii="Garamond" w:eastAsia="Garamond" w:hAnsi="Garamond" w:cs="Garamond"/>
          <w:lang w:val="es-CO"/>
        </w:rPr>
        <w:t xml:space="preserve">. Por lo anterior, la Entidad procederá a realizar el ajuste correspondiente en el cronograma publicado </w:t>
      </w:r>
      <w:r w:rsidR="003F7468">
        <w:rPr>
          <w:rFonts w:ascii="Garamond" w:eastAsia="Garamond" w:hAnsi="Garamond" w:cs="Garamond"/>
          <w:lang w:val="es-CO"/>
        </w:rPr>
        <w:t>en el Pliego de Condiciones definitivo</w:t>
      </w:r>
      <w:r w:rsidRPr="002774E9">
        <w:rPr>
          <w:rFonts w:ascii="Garamond" w:eastAsia="Garamond" w:hAnsi="Garamond" w:cs="Garamond"/>
          <w:lang w:val="es-CO"/>
        </w:rPr>
        <w:t xml:space="preserve">, de manera que exista plena coincidencia </w:t>
      </w:r>
      <w:r w:rsidR="00AD4AD7">
        <w:rPr>
          <w:rFonts w:ascii="Garamond" w:eastAsia="Garamond" w:hAnsi="Garamond" w:cs="Garamond"/>
          <w:lang w:val="es-CO"/>
        </w:rPr>
        <w:t xml:space="preserve">con la información brindada a los interesados. </w:t>
      </w:r>
    </w:p>
    <w:p w14:paraId="24F1F04B" w14:textId="77777777" w:rsidR="002774E9" w:rsidRPr="002774E9" w:rsidRDefault="002774E9" w:rsidP="002774E9">
      <w:pPr>
        <w:autoSpaceDE w:val="0"/>
        <w:autoSpaceDN w:val="0"/>
        <w:adjustRightInd w:val="0"/>
        <w:jc w:val="both"/>
        <w:rPr>
          <w:rFonts w:ascii="Garamond" w:eastAsia="Garamond" w:hAnsi="Garamond" w:cs="Garamond"/>
          <w:lang w:val="es-CO"/>
        </w:rPr>
      </w:pPr>
    </w:p>
    <w:p w14:paraId="709C20CB" w14:textId="77777777" w:rsidR="002774E9" w:rsidRPr="002774E9" w:rsidRDefault="002774E9" w:rsidP="002774E9">
      <w:pPr>
        <w:autoSpaceDE w:val="0"/>
        <w:autoSpaceDN w:val="0"/>
        <w:adjustRightInd w:val="0"/>
        <w:jc w:val="both"/>
        <w:rPr>
          <w:rFonts w:ascii="Garamond" w:eastAsia="Garamond" w:hAnsi="Garamond" w:cs="Garamond"/>
          <w:lang w:val="es-CO"/>
        </w:rPr>
      </w:pPr>
      <w:r w:rsidRPr="002774E9">
        <w:rPr>
          <w:rFonts w:ascii="Garamond" w:eastAsia="Garamond" w:hAnsi="Garamond" w:cs="Garamond"/>
          <w:lang w:val="es-CO"/>
        </w:rPr>
        <w:lastRenderedPageBreak/>
        <w:t>La anterior actuación se realiza en observancia de los principios de transparencia, publicidad, igualdad y selección objetiva que rigen la contratación estatal, con el propósito de garantizar que todos los interesados cuenten con información clara, uniforme y suficiente para su participación en el proceso de selección.</w:t>
      </w:r>
    </w:p>
    <w:p w14:paraId="217CB625" w14:textId="77777777" w:rsidR="002774E9" w:rsidRDefault="002774E9" w:rsidP="002774E9">
      <w:pPr>
        <w:autoSpaceDE w:val="0"/>
        <w:autoSpaceDN w:val="0"/>
        <w:adjustRightInd w:val="0"/>
        <w:rPr>
          <w:rFonts w:ascii="Garamond" w:eastAsia="Garamond" w:hAnsi="Garamond" w:cs="Garamond"/>
          <w:b/>
        </w:rPr>
      </w:pPr>
    </w:p>
    <w:p w14:paraId="2F2703C3" w14:textId="452B1444" w:rsidR="00EB79C3" w:rsidRDefault="00EB79C3" w:rsidP="004E421B">
      <w:pPr>
        <w:autoSpaceDE w:val="0"/>
        <w:autoSpaceDN w:val="0"/>
        <w:adjustRightInd w:val="0"/>
        <w:rPr>
          <w:rFonts w:ascii="TimesNewRomanPS-BoldMT" w:hAnsi="TimesNewRomanPS-BoldMT" w:cs="TimesNewRomanPS-BoldMT"/>
          <w:b/>
          <w:bCs/>
          <w:lang w:val="es-CO" w:eastAsia="es-CO"/>
        </w:rPr>
      </w:pPr>
      <w:r>
        <w:rPr>
          <w:rFonts w:ascii="Garamond" w:eastAsia="Garamond" w:hAnsi="Garamond" w:cs="Garamond"/>
          <w:b/>
        </w:rPr>
        <w:t xml:space="preserve">OBSERVACIÓN 2: </w:t>
      </w:r>
    </w:p>
    <w:p w14:paraId="68398928" w14:textId="77777777" w:rsidR="004E421B" w:rsidRDefault="004E421B" w:rsidP="004E421B">
      <w:pPr>
        <w:autoSpaceDE w:val="0"/>
        <w:autoSpaceDN w:val="0"/>
        <w:adjustRightInd w:val="0"/>
      </w:pPr>
    </w:p>
    <w:p w14:paraId="0C9717B4" w14:textId="77777777" w:rsidR="00EB79C3" w:rsidRPr="004E421B" w:rsidRDefault="00EB79C3" w:rsidP="004E421B">
      <w:pPr>
        <w:autoSpaceDE w:val="0"/>
        <w:autoSpaceDN w:val="0"/>
        <w:adjustRightInd w:val="0"/>
        <w:ind w:left="708"/>
        <w:jc w:val="both"/>
        <w:rPr>
          <w:rFonts w:ascii="TimesNewRomanPSMT" w:hAnsi="TimesNewRomanPSMT" w:cs="TimesNewRomanPSMT"/>
          <w:i/>
          <w:iCs/>
          <w:lang w:val="es-CO" w:eastAsia="es-CO"/>
        </w:rPr>
      </w:pPr>
      <w:r w:rsidRPr="004E421B">
        <w:rPr>
          <w:rFonts w:ascii="TimesNewRomanPSMT" w:hAnsi="TimesNewRomanPSMT" w:cs="TimesNewRomanPSMT"/>
          <w:i/>
          <w:iCs/>
          <w:lang w:val="es-CO" w:eastAsia="es-CO"/>
        </w:rPr>
        <w:t xml:space="preserve">En el numeral 2.2.3.2 del pliego de condiciones se establece como requisito habilitante el cumplimiento de la Resolución número 1478 del 10 de mayo de 2006, solicitando a los oferentes acreditar la inscripción de una Unidad Móvil Quirúrgica (UMQ). </w:t>
      </w:r>
    </w:p>
    <w:p w14:paraId="7206B4FA" w14:textId="77777777" w:rsidR="00EB79C3" w:rsidRPr="004E421B" w:rsidRDefault="00EB79C3" w:rsidP="004E421B">
      <w:pPr>
        <w:autoSpaceDE w:val="0"/>
        <w:autoSpaceDN w:val="0"/>
        <w:adjustRightInd w:val="0"/>
        <w:ind w:left="708"/>
        <w:jc w:val="both"/>
        <w:rPr>
          <w:rFonts w:ascii="TimesNewRomanPSMT" w:hAnsi="TimesNewRomanPSMT" w:cs="TimesNewRomanPSMT"/>
          <w:i/>
          <w:iCs/>
          <w:lang w:val="es-CO" w:eastAsia="es-CO"/>
        </w:rPr>
      </w:pPr>
    </w:p>
    <w:p w14:paraId="03A40466" w14:textId="2A4C5F8C" w:rsidR="00EB79C3" w:rsidRPr="004E421B" w:rsidRDefault="00EB79C3" w:rsidP="004E421B">
      <w:pPr>
        <w:autoSpaceDE w:val="0"/>
        <w:autoSpaceDN w:val="0"/>
        <w:adjustRightInd w:val="0"/>
        <w:ind w:left="708"/>
        <w:jc w:val="both"/>
        <w:rPr>
          <w:rFonts w:ascii="TimesNewRomanPSMT" w:hAnsi="TimesNewRomanPSMT" w:cs="TimesNewRomanPSMT"/>
          <w:i/>
          <w:iCs/>
          <w:lang w:val="es-CO" w:eastAsia="es-CO"/>
        </w:rPr>
      </w:pPr>
      <w:r w:rsidRPr="004E421B">
        <w:rPr>
          <w:rFonts w:ascii="TimesNewRomanPSMT" w:hAnsi="TimesNewRomanPSMT" w:cs="TimesNewRomanPSMT"/>
          <w:i/>
          <w:iCs/>
          <w:lang w:val="es-CO" w:eastAsia="es-CO"/>
        </w:rPr>
        <w:t>Sin embargo, el objeto del contrato corresponde al suministro, instalación y dotación de elementos tecnológicos para Centros TIC y una Emisora Comunitaria, actividad que no guarda ninguna relación con la operación de unidades móviles quirúrgicas ni con el sector salud.</w:t>
      </w:r>
    </w:p>
    <w:p w14:paraId="0A5E548A" w14:textId="0FD15000" w:rsidR="00EB79C3" w:rsidRPr="004E421B" w:rsidRDefault="00EB79C3" w:rsidP="004E421B">
      <w:pPr>
        <w:autoSpaceDE w:val="0"/>
        <w:autoSpaceDN w:val="0"/>
        <w:adjustRightInd w:val="0"/>
        <w:ind w:left="708"/>
        <w:jc w:val="both"/>
        <w:rPr>
          <w:rFonts w:ascii="TimesNewRomanPSMT" w:hAnsi="TimesNewRomanPSMT" w:cs="TimesNewRomanPSMT"/>
          <w:i/>
          <w:iCs/>
          <w:lang w:val="es-CO" w:eastAsia="es-CO"/>
        </w:rPr>
      </w:pPr>
      <w:r w:rsidRPr="004E421B">
        <w:rPr>
          <w:rFonts w:ascii="TimesNewRomanPSMT" w:hAnsi="TimesNewRomanPSMT" w:cs="TimesNewRomanPSMT"/>
          <w:i/>
          <w:iCs/>
          <w:lang w:val="es-CO" w:eastAsia="es-CO"/>
        </w:rPr>
        <w:t>Por lo anterior, solicitamos respetuosamente a la entidad contratante aclarar si dicho requisito hace parte del presente proceso o si se trata de un error en la elaboración del pliego, y en caso de ser esto último, proceder con la corrección o eliminación del requisito, garantizando así que las condiciones del proceso correspondan exclusivamente a su objeto contractual.</w:t>
      </w:r>
    </w:p>
    <w:p w14:paraId="73711F9A" w14:textId="77777777" w:rsidR="00EB79C3" w:rsidRPr="004E421B" w:rsidRDefault="00EB79C3" w:rsidP="00EB79C3">
      <w:pPr>
        <w:autoSpaceDE w:val="0"/>
        <w:autoSpaceDN w:val="0"/>
        <w:adjustRightInd w:val="0"/>
        <w:jc w:val="both"/>
        <w:rPr>
          <w:rFonts w:ascii="Garamond" w:eastAsia="Garamond" w:hAnsi="Garamond" w:cs="Garamond"/>
          <w:lang w:val="es-CO"/>
        </w:rPr>
      </w:pPr>
    </w:p>
    <w:p w14:paraId="3F39ADCA" w14:textId="77777777" w:rsidR="00EB79C3" w:rsidRDefault="00EB79C3" w:rsidP="00EB79C3">
      <w:pPr>
        <w:autoSpaceDE w:val="0"/>
        <w:autoSpaceDN w:val="0"/>
        <w:adjustRightInd w:val="0"/>
        <w:jc w:val="both"/>
        <w:rPr>
          <w:rFonts w:ascii="Garamond" w:eastAsia="Garamond" w:hAnsi="Garamond" w:cs="Garamond"/>
          <w:lang w:val="es-CO"/>
        </w:rPr>
      </w:pPr>
    </w:p>
    <w:p w14:paraId="4F9CA261" w14:textId="43AF0F68" w:rsidR="00EB79C3" w:rsidRPr="00EA14D7" w:rsidRDefault="00EB79C3" w:rsidP="00EB79C3">
      <w:pPr>
        <w:spacing w:after="256"/>
        <w:rPr>
          <w:color w:val="000000" w:themeColor="text1"/>
        </w:rPr>
      </w:pPr>
      <w:r w:rsidRPr="00EA14D7">
        <w:rPr>
          <w:rFonts w:ascii="Garamond" w:eastAsia="Garamond" w:hAnsi="Garamond" w:cs="Garamond"/>
          <w:b/>
          <w:color w:val="000000" w:themeColor="text1"/>
          <w:u w:val="single" w:color="222222"/>
        </w:rPr>
        <w:t>RESPUESTA DEL FDLC:</w:t>
      </w:r>
      <w:r w:rsidRPr="00EA14D7">
        <w:rPr>
          <w:rFonts w:ascii="Garamond" w:eastAsia="Garamond" w:hAnsi="Garamond" w:cs="Garamond"/>
          <w:b/>
          <w:color w:val="000000" w:themeColor="text1"/>
        </w:rPr>
        <w:t xml:space="preserve"> </w:t>
      </w:r>
    </w:p>
    <w:p w14:paraId="2B4ADE63" w14:textId="77777777" w:rsidR="00EB79C3" w:rsidRPr="00EB79C3" w:rsidRDefault="00EB79C3" w:rsidP="00EB79C3">
      <w:pPr>
        <w:spacing w:after="256"/>
        <w:jc w:val="both"/>
        <w:rPr>
          <w:rFonts w:ascii="Garamond" w:eastAsia="Garamond" w:hAnsi="Garamond" w:cs="Garamond"/>
          <w:lang w:val="es-CO"/>
        </w:rPr>
      </w:pPr>
      <w:r w:rsidRPr="00EB79C3">
        <w:rPr>
          <w:rFonts w:ascii="Garamond" w:eastAsia="Garamond" w:hAnsi="Garamond" w:cs="Garamond"/>
          <w:lang w:val="es-CO"/>
        </w:rPr>
        <w:t>Una vez revisado el contenido del numeral 2.2.3.2 del pliego de condiciones, la Entidad evidenció que la referencia al cumplimiento de la Resolución No. 1478 de 2006 y a la acreditación de una Unidad Móvil Quirúrgica (UMQ) no corresponde a los requisitos exigibles dentro del presente proceso de selección, atendiendo la naturaleza y alcance de su objeto contractual.</w:t>
      </w:r>
    </w:p>
    <w:p w14:paraId="76108F70" w14:textId="1E355EE1" w:rsidR="00EB79C3" w:rsidRPr="00EB79C3" w:rsidRDefault="00EB79C3" w:rsidP="00EB79C3">
      <w:pPr>
        <w:spacing w:after="256"/>
        <w:jc w:val="both"/>
        <w:rPr>
          <w:rFonts w:ascii="Garamond" w:eastAsia="Garamond" w:hAnsi="Garamond" w:cs="Garamond"/>
          <w:lang w:val="es-CO"/>
        </w:rPr>
      </w:pPr>
      <w:r w:rsidRPr="00EB79C3">
        <w:rPr>
          <w:rFonts w:ascii="Garamond" w:eastAsia="Garamond" w:hAnsi="Garamond" w:cs="Garamond"/>
          <w:lang w:val="es-CO"/>
        </w:rPr>
        <w:t>En consecuencia, y con el fin de garantizar la coherencia entre las condiciones de participación y las necesidades que pretende satisfacer el proceso, la Entidad procederá a realizar el ajuste correspondiente mediante la expedición de la respectiva adenda</w:t>
      </w:r>
      <w:r w:rsidR="00AD4AD7">
        <w:rPr>
          <w:rFonts w:ascii="Garamond" w:eastAsia="Garamond" w:hAnsi="Garamond" w:cs="Garamond"/>
          <w:lang w:val="es-CO"/>
        </w:rPr>
        <w:t xml:space="preserve"> modificatoria el pliego de condiciones definitivo</w:t>
      </w:r>
      <w:r w:rsidRPr="00EB79C3">
        <w:rPr>
          <w:rFonts w:ascii="Garamond" w:eastAsia="Garamond" w:hAnsi="Garamond" w:cs="Garamond"/>
          <w:lang w:val="es-CO"/>
        </w:rPr>
        <w:t>, eliminando dicha exigencia de los documentos del proceso.</w:t>
      </w:r>
    </w:p>
    <w:p w14:paraId="7A169BAE" w14:textId="77777777" w:rsidR="00EB79C3" w:rsidRPr="00EB79C3" w:rsidRDefault="00EB79C3" w:rsidP="00EB79C3">
      <w:pPr>
        <w:spacing w:after="256"/>
        <w:jc w:val="both"/>
        <w:rPr>
          <w:rFonts w:ascii="Garamond" w:eastAsia="Garamond" w:hAnsi="Garamond" w:cs="Garamond"/>
          <w:lang w:val="es-CO"/>
        </w:rPr>
      </w:pPr>
      <w:r w:rsidRPr="00EB79C3">
        <w:rPr>
          <w:rFonts w:ascii="Garamond" w:eastAsia="Garamond" w:hAnsi="Garamond" w:cs="Garamond"/>
          <w:lang w:val="es-CO"/>
        </w:rPr>
        <w:t>La anterior actuación se realiza en observancia de los principios de transparencia, selección objetiva, igualdad y libre concurrencia, con el propósito de que los requisitos habilitantes guarden relación directa con el objeto contractual y permitan la adecuada participación de los interesados.</w:t>
      </w:r>
    </w:p>
    <w:p w14:paraId="5CE6F88D" w14:textId="7712C575" w:rsidR="00EB79C3" w:rsidRDefault="00EB79C3" w:rsidP="00EB79C3">
      <w:pPr>
        <w:spacing w:after="256"/>
        <w:jc w:val="both"/>
        <w:rPr>
          <w:rFonts w:ascii="Garamond" w:eastAsia="Garamond" w:hAnsi="Garamond" w:cs="Garamond"/>
          <w:lang w:val="es-CO"/>
        </w:rPr>
      </w:pPr>
      <w:r w:rsidRPr="00EB79C3">
        <w:rPr>
          <w:rFonts w:ascii="Garamond" w:eastAsia="Garamond" w:hAnsi="Garamond" w:cs="Garamond"/>
          <w:lang w:val="es-CO"/>
        </w:rPr>
        <w:t>Por lo anterior, se acoge la observación presentada.</w:t>
      </w:r>
    </w:p>
    <w:p w14:paraId="5DF08946" w14:textId="77777777" w:rsidR="00EB79C3" w:rsidRPr="005827BD" w:rsidRDefault="00EB79C3" w:rsidP="124D4A4B">
      <w:pPr>
        <w:spacing w:after="8" w:line="266" w:lineRule="auto"/>
        <w:rPr>
          <w:rFonts w:ascii="Garamond" w:eastAsia="Garamond" w:hAnsi="Garamond" w:cs="Garamond"/>
          <w:b/>
        </w:rPr>
      </w:pPr>
    </w:p>
    <w:p w14:paraId="3AE46FD9" w14:textId="037DDE9B" w:rsidR="00113036" w:rsidRPr="00C77F34" w:rsidRDefault="00BB09DA" w:rsidP="00C77F34">
      <w:pPr>
        <w:spacing w:after="8" w:line="266" w:lineRule="auto"/>
        <w:rPr>
          <w:rFonts w:ascii="Garamond" w:eastAsia="Garamond" w:hAnsi="Garamond" w:cs="Garamond"/>
          <w:b/>
        </w:rPr>
      </w:pPr>
      <w:r w:rsidRPr="005827BD">
        <w:rPr>
          <w:rFonts w:ascii="Garamond" w:eastAsia="Garamond" w:hAnsi="Garamond" w:cs="Garamond"/>
          <w:b/>
        </w:rPr>
        <w:t xml:space="preserve">Proyectó: </w:t>
      </w:r>
    </w:p>
    <w:p w14:paraId="68A39C04" w14:textId="7563D232" w:rsidR="00C22CE0" w:rsidRDefault="00EB79C3" w:rsidP="00C22CE0">
      <w:pPr>
        <w:spacing w:after="8" w:line="266" w:lineRule="auto"/>
        <w:ind w:left="-5" w:hanging="10"/>
        <w:jc w:val="both"/>
        <w:rPr>
          <w:rFonts w:ascii="Garamond" w:eastAsia="Garamond" w:hAnsi="Garamond" w:cs="Garamond"/>
        </w:rPr>
      </w:pPr>
      <w:r>
        <w:rPr>
          <w:rFonts w:ascii="Garamond" w:eastAsia="Garamond" w:hAnsi="Garamond" w:cs="Garamond"/>
        </w:rPr>
        <w:t>Samuel Eduardo Meza Moreno</w:t>
      </w:r>
      <w:r w:rsidR="00C22CE0">
        <w:rPr>
          <w:rFonts w:ascii="Garamond" w:eastAsia="Garamond" w:hAnsi="Garamond" w:cs="Garamond"/>
        </w:rPr>
        <w:t xml:space="preserve"> – </w:t>
      </w:r>
      <w:r w:rsidR="007E7C3C">
        <w:rPr>
          <w:rFonts w:ascii="Garamond" w:eastAsia="Garamond" w:hAnsi="Garamond" w:cs="Garamond"/>
        </w:rPr>
        <w:t>contratista FDLC</w:t>
      </w:r>
      <w:r w:rsidR="004E421B">
        <w:rPr>
          <w:rFonts w:ascii="Garamond" w:eastAsia="Garamond" w:hAnsi="Garamond" w:cs="Garamond"/>
        </w:rPr>
        <w:t xml:space="preserve"> </w:t>
      </w:r>
      <w:r w:rsidR="004E421B" w:rsidRPr="008334D2">
        <w:rPr>
          <w:rFonts w:ascii="Garamond" w:hAnsi="Garamond" w:cs="Arial"/>
          <w:noProof/>
          <w:sz w:val="18"/>
          <w:szCs w:val="18"/>
          <w:lang w:val="es-ES" w:eastAsia="zh-CN"/>
        </w:rPr>
        <w:drawing>
          <wp:inline distT="0" distB="0" distL="0" distR="0" wp14:anchorId="1183AE72" wp14:editId="03C7FCA5">
            <wp:extent cx="647700" cy="172848"/>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390" cy="177836"/>
                    </a:xfrm>
                    <a:prstGeom prst="rect">
                      <a:avLst/>
                    </a:prstGeom>
                    <a:noFill/>
                  </pic:spPr>
                </pic:pic>
              </a:graphicData>
            </a:graphic>
          </wp:inline>
        </w:drawing>
      </w:r>
    </w:p>
    <w:p w14:paraId="361A25BB" w14:textId="0ED181F4" w:rsidR="002A5AB4" w:rsidRDefault="002A5AB4" w:rsidP="00C22CE0">
      <w:pPr>
        <w:spacing w:after="8" w:line="266" w:lineRule="auto"/>
        <w:ind w:left="-5" w:hanging="10"/>
        <w:jc w:val="both"/>
      </w:pPr>
    </w:p>
    <w:sectPr w:rsidR="002A5AB4">
      <w:headerReference w:type="default" r:id="rId9"/>
      <w:pgSz w:w="12240" w:h="15840"/>
      <w:pgMar w:top="427" w:right="1320" w:bottom="858" w:left="14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7E40E" w14:textId="77777777" w:rsidR="00B52D78" w:rsidRDefault="00B52D78" w:rsidP="00E049DE">
      <w:r>
        <w:separator/>
      </w:r>
    </w:p>
  </w:endnote>
  <w:endnote w:type="continuationSeparator" w:id="0">
    <w:p w14:paraId="073AFB2C" w14:textId="77777777" w:rsidR="00B52D78" w:rsidRDefault="00B52D78" w:rsidP="00E0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04C32" w14:textId="77777777" w:rsidR="00B52D78" w:rsidRDefault="00B52D78" w:rsidP="00E049DE">
      <w:r>
        <w:separator/>
      </w:r>
    </w:p>
  </w:footnote>
  <w:footnote w:type="continuationSeparator" w:id="0">
    <w:p w14:paraId="196305FB" w14:textId="77777777" w:rsidR="00B52D78" w:rsidRDefault="00B52D78" w:rsidP="00E04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D8EB" w14:textId="77777777" w:rsidR="00E049DE" w:rsidRPr="00E049DE" w:rsidRDefault="00E049DE" w:rsidP="00E049DE">
    <w:pPr>
      <w:pStyle w:val="Encabezado"/>
    </w:pPr>
    <w:r>
      <w:rPr>
        <w:noProof/>
        <w:lang w:val="es-ES_tradnl" w:eastAsia="es-ES_tradnl"/>
      </w:rPr>
      <mc:AlternateContent>
        <mc:Choice Requires="wpg">
          <w:drawing>
            <wp:inline distT="0" distB="0" distL="0" distR="0" wp14:anchorId="23947DB9" wp14:editId="12A7F561">
              <wp:extent cx="2090928" cy="578114"/>
              <wp:effectExtent l="0" t="0" r="5080" b="0"/>
              <wp:docPr id="2065" name="Group 2065"/>
              <wp:cNvGraphicFramePr/>
              <a:graphic xmlns:a="http://schemas.openxmlformats.org/drawingml/2006/main">
                <a:graphicData uri="http://schemas.microsoft.com/office/word/2010/wordprocessingGroup">
                  <wpg:wgp>
                    <wpg:cNvGrpSpPr/>
                    <wpg:grpSpPr>
                      <a:xfrm>
                        <a:off x="0" y="0"/>
                        <a:ext cx="2090928" cy="578114"/>
                        <a:chOff x="-40944" y="175107"/>
                        <a:chExt cx="2090928" cy="578114"/>
                      </a:xfrm>
                    </wpg:grpSpPr>
                    <pic:pic xmlns:pic="http://schemas.openxmlformats.org/drawingml/2006/picture">
                      <pic:nvPicPr>
                        <pic:cNvPr id="7" name="Picture 7"/>
                        <pic:cNvPicPr/>
                      </pic:nvPicPr>
                      <pic:blipFill>
                        <a:blip r:embed="rId1"/>
                        <a:stretch>
                          <a:fillRect/>
                        </a:stretch>
                      </pic:blipFill>
                      <pic:spPr>
                        <a:xfrm>
                          <a:off x="-40944" y="232012"/>
                          <a:ext cx="2090928" cy="521209"/>
                        </a:xfrm>
                        <a:prstGeom prst="rect">
                          <a:avLst/>
                        </a:prstGeom>
                      </pic:spPr>
                    </pic:pic>
                    <wps:wsp>
                      <wps:cNvPr id="9" name="Rectangle 9"/>
                      <wps:cNvSpPr/>
                      <wps:spPr>
                        <a:xfrm>
                          <a:off x="305" y="175107"/>
                          <a:ext cx="50673" cy="224380"/>
                        </a:xfrm>
                        <a:prstGeom prst="rect">
                          <a:avLst/>
                        </a:prstGeom>
                        <a:ln>
                          <a:noFill/>
                        </a:ln>
                      </wps:spPr>
                      <wps:txbx>
                        <w:txbxContent>
                          <w:p w14:paraId="507D558A" w14:textId="77777777" w:rsidR="00E049DE" w:rsidRDefault="00E049DE" w:rsidP="00E049DE">
                            <w:r>
                              <w:rPr>
                                <w:rFonts w:eastAsia="Times New Roman"/>
                              </w:rPr>
                              <w:t xml:space="preserve"> </w:t>
                            </w:r>
                          </w:p>
                        </w:txbxContent>
                      </wps:txbx>
                      <wps:bodyPr horzOverflow="overflow" vert="horz" lIns="0" tIns="0" rIns="0" bIns="0" rtlCol="0">
                        <a:noAutofit/>
                      </wps:bodyPr>
                    </wps:wsp>
                  </wpg:wgp>
                </a:graphicData>
              </a:graphic>
            </wp:inline>
          </w:drawing>
        </mc:Choice>
        <mc:Fallback>
          <w:pict>
            <v:group w14:anchorId="23947DB9" id="Group 2065" o:spid="_x0000_s1026" style="width:164.65pt;height:45.5pt;mso-position-horizontal-relative:char;mso-position-vertical-relative:line" coordorigin="-409,1751" coordsize="20909,578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409;top:2320;width:20908;height:52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">
                <v:imagedata r:id="rId2" o:title=""/>
              </v:shape>
              <v:rect id="Rectangle 9" o:spid="_x0000_s1028" style="position:absolute;left:3;top:175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507D558A" w14:textId="77777777" w:rsidR="00E049DE" w:rsidRDefault="00E049DE" w:rsidP="00E049DE">
                      <w:r>
                        <w:rPr>
                          <w:rFonts w:eastAsia="Times New Roman"/>
                        </w:rPr>
                        <w:t xml:space="preserve"> </w:t>
                      </w:r>
                    </w:p>
                  </w:txbxContent>
                </v:textbox>
              </v:rect>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733"/>
    <w:multiLevelType w:val="multilevel"/>
    <w:tmpl w:val="3E1E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730C7"/>
    <w:multiLevelType w:val="multilevel"/>
    <w:tmpl w:val="EB9EA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3C4AA"/>
    <w:multiLevelType w:val="hybridMultilevel"/>
    <w:tmpl w:val="BF7C8248"/>
    <w:lvl w:ilvl="0" w:tplc="8A926DE4">
      <w:start w:val="1"/>
      <w:numFmt w:val="bullet"/>
      <w:lvlText w:val="-"/>
      <w:lvlJc w:val="left"/>
      <w:pPr>
        <w:ind w:left="720" w:hanging="360"/>
      </w:pPr>
      <w:rPr>
        <w:rFonts w:ascii="Aptos" w:hAnsi="Aptos" w:hint="default"/>
      </w:rPr>
    </w:lvl>
    <w:lvl w:ilvl="1" w:tplc="1C0438FA">
      <w:start w:val="1"/>
      <w:numFmt w:val="bullet"/>
      <w:lvlText w:val="o"/>
      <w:lvlJc w:val="left"/>
      <w:pPr>
        <w:ind w:left="1440" w:hanging="360"/>
      </w:pPr>
      <w:rPr>
        <w:rFonts w:ascii="Courier New" w:hAnsi="Courier New" w:hint="default"/>
      </w:rPr>
    </w:lvl>
    <w:lvl w:ilvl="2" w:tplc="3BA83098">
      <w:start w:val="1"/>
      <w:numFmt w:val="bullet"/>
      <w:lvlText w:val=""/>
      <w:lvlJc w:val="left"/>
      <w:pPr>
        <w:ind w:left="2160" w:hanging="360"/>
      </w:pPr>
      <w:rPr>
        <w:rFonts w:ascii="Wingdings" w:hAnsi="Wingdings" w:hint="default"/>
      </w:rPr>
    </w:lvl>
    <w:lvl w:ilvl="3" w:tplc="B37C3D8E">
      <w:start w:val="1"/>
      <w:numFmt w:val="bullet"/>
      <w:lvlText w:val=""/>
      <w:lvlJc w:val="left"/>
      <w:pPr>
        <w:ind w:left="2880" w:hanging="360"/>
      </w:pPr>
      <w:rPr>
        <w:rFonts w:ascii="Symbol" w:hAnsi="Symbol" w:hint="default"/>
      </w:rPr>
    </w:lvl>
    <w:lvl w:ilvl="4" w:tplc="CF8EF0BA">
      <w:start w:val="1"/>
      <w:numFmt w:val="bullet"/>
      <w:lvlText w:val="o"/>
      <w:lvlJc w:val="left"/>
      <w:pPr>
        <w:ind w:left="3600" w:hanging="360"/>
      </w:pPr>
      <w:rPr>
        <w:rFonts w:ascii="Courier New" w:hAnsi="Courier New" w:hint="default"/>
      </w:rPr>
    </w:lvl>
    <w:lvl w:ilvl="5" w:tplc="CB343318">
      <w:start w:val="1"/>
      <w:numFmt w:val="bullet"/>
      <w:lvlText w:val=""/>
      <w:lvlJc w:val="left"/>
      <w:pPr>
        <w:ind w:left="4320" w:hanging="360"/>
      </w:pPr>
      <w:rPr>
        <w:rFonts w:ascii="Wingdings" w:hAnsi="Wingdings" w:hint="default"/>
      </w:rPr>
    </w:lvl>
    <w:lvl w:ilvl="6" w:tplc="6DC0BA18">
      <w:start w:val="1"/>
      <w:numFmt w:val="bullet"/>
      <w:lvlText w:val=""/>
      <w:lvlJc w:val="left"/>
      <w:pPr>
        <w:ind w:left="5040" w:hanging="360"/>
      </w:pPr>
      <w:rPr>
        <w:rFonts w:ascii="Symbol" w:hAnsi="Symbol" w:hint="default"/>
      </w:rPr>
    </w:lvl>
    <w:lvl w:ilvl="7" w:tplc="BB10D8A0">
      <w:start w:val="1"/>
      <w:numFmt w:val="bullet"/>
      <w:lvlText w:val="o"/>
      <w:lvlJc w:val="left"/>
      <w:pPr>
        <w:ind w:left="5760" w:hanging="360"/>
      </w:pPr>
      <w:rPr>
        <w:rFonts w:ascii="Courier New" w:hAnsi="Courier New" w:hint="default"/>
      </w:rPr>
    </w:lvl>
    <w:lvl w:ilvl="8" w:tplc="2FD6AE36">
      <w:start w:val="1"/>
      <w:numFmt w:val="bullet"/>
      <w:lvlText w:val=""/>
      <w:lvlJc w:val="left"/>
      <w:pPr>
        <w:ind w:left="6480" w:hanging="360"/>
      </w:pPr>
      <w:rPr>
        <w:rFonts w:ascii="Wingdings" w:hAnsi="Wingdings" w:hint="default"/>
      </w:rPr>
    </w:lvl>
  </w:abstractNum>
  <w:abstractNum w:abstractNumId="3" w15:restartNumberingAfterBreak="0">
    <w:nsid w:val="0D66011F"/>
    <w:multiLevelType w:val="hybridMultilevel"/>
    <w:tmpl w:val="1BAABBEC"/>
    <w:lvl w:ilvl="0" w:tplc="BDE0BF82">
      <w:start w:val="1"/>
      <w:numFmt w:val="bullet"/>
      <w:lvlText w:val="-"/>
      <w:lvlJc w:val="left"/>
      <w:pPr>
        <w:ind w:left="720" w:hanging="360"/>
      </w:pPr>
      <w:rPr>
        <w:rFonts w:ascii="Aptos" w:hAnsi="Aptos" w:hint="default"/>
      </w:rPr>
    </w:lvl>
    <w:lvl w:ilvl="1" w:tplc="99AE4388">
      <w:start w:val="1"/>
      <w:numFmt w:val="bullet"/>
      <w:lvlText w:val="o"/>
      <w:lvlJc w:val="left"/>
      <w:pPr>
        <w:ind w:left="1440" w:hanging="360"/>
      </w:pPr>
      <w:rPr>
        <w:rFonts w:ascii="Courier New" w:hAnsi="Courier New" w:hint="default"/>
      </w:rPr>
    </w:lvl>
    <w:lvl w:ilvl="2" w:tplc="073273FA">
      <w:start w:val="1"/>
      <w:numFmt w:val="bullet"/>
      <w:lvlText w:val=""/>
      <w:lvlJc w:val="left"/>
      <w:pPr>
        <w:ind w:left="2160" w:hanging="360"/>
      </w:pPr>
      <w:rPr>
        <w:rFonts w:ascii="Wingdings" w:hAnsi="Wingdings" w:hint="default"/>
      </w:rPr>
    </w:lvl>
    <w:lvl w:ilvl="3" w:tplc="C31452B2">
      <w:start w:val="1"/>
      <w:numFmt w:val="bullet"/>
      <w:lvlText w:val=""/>
      <w:lvlJc w:val="left"/>
      <w:pPr>
        <w:ind w:left="2880" w:hanging="360"/>
      </w:pPr>
      <w:rPr>
        <w:rFonts w:ascii="Symbol" w:hAnsi="Symbol" w:hint="default"/>
      </w:rPr>
    </w:lvl>
    <w:lvl w:ilvl="4" w:tplc="E60260A2">
      <w:start w:val="1"/>
      <w:numFmt w:val="bullet"/>
      <w:lvlText w:val="o"/>
      <w:lvlJc w:val="left"/>
      <w:pPr>
        <w:ind w:left="3600" w:hanging="360"/>
      </w:pPr>
      <w:rPr>
        <w:rFonts w:ascii="Courier New" w:hAnsi="Courier New" w:hint="default"/>
      </w:rPr>
    </w:lvl>
    <w:lvl w:ilvl="5" w:tplc="92A432A6">
      <w:start w:val="1"/>
      <w:numFmt w:val="bullet"/>
      <w:lvlText w:val=""/>
      <w:lvlJc w:val="left"/>
      <w:pPr>
        <w:ind w:left="4320" w:hanging="360"/>
      </w:pPr>
      <w:rPr>
        <w:rFonts w:ascii="Wingdings" w:hAnsi="Wingdings" w:hint="default"/>
      </w:rPr>
    </w:lvl>
    <w:lvl w:ilvl="6" w:tplc="61E64D42">
      <w:start w:val="1"/>
      <w:numFmt w:val="bullet"/>
      <w:lvlText w:val=""/>
      <w:lvlJc w:val="left"/>
      <w:pPr>
        <w:ind w:left="5040" w:hanging="360"/>
      </w:pPr>
      <w:rPr>
        <w:rFonts w:ascii="Symbol" w:hAnsi="Symbol" w:hint="default"/>
      </w:rPr>
    </w:lvl>
    <w:lvl w:ilvl="7" w:tplc="50AAFE6A">
      <w:start w:val="1"/>
      <w:numFmt w:val="bullet"/>
      <w:lvlText w:val="o"/>
      <w:lvlJc w:val="left"/>
      <w:pPr>
        <w:ind w:left="5760" w:hanging="360"/>
      </w:pPr>
      <w:rPr>
        <w:rFonts w:ascii="Courier New" w:hAnsi="Courier New" w:hint="default"/>
      </w:rPr>
    </w:lvl>
    <w:lvl w:ilvl="8" w:tplc="DFD4872A">
      <w:start w:val="1"/>
      <w:numFmt w:val="bullet"/>
      <w:lvlText w:val=""/>
      <w:lvlJc w:val="left"/>
      <w:pPr>
        <w:ind w:left="6480" w:hanging="360"/>
      </w:pPr>
      <w:rPr>
        <w:rFonts w:ascii="Wingdings" w:hAnsi="Wingdings" w:hint="default"/>
      </w:rPr>
    </w:lvl>
  </w:abstractNum>
  <w:abstractNum w:abstractNumId="4" w15:restartNumberingAfterBreak="0">
    <w:nsid w:val="0E1E4A06"/>
    <w:multiLevelType w:val="hybridMultilevel"/>
    <w:tmpl w:val="50DC78E2"/>
    <w:lvl w:ilvl="0" w:tplc="B4FEF5E8">
      <w:start w:val="1"/>
      <w:numFmt w:val="lowerRoman"/>
      <w:lvlText w:val="%1)"/>
      <w:lvlJc w:val="left"/>
      <w:pPr>
        <w:ind w:left="705" w:hanging="720"/>
      </w:pPr>
      <w:rPr>
        <w:rFonts w:hint="default"/>
      </w:rPr>
    </w:lvl>
    <w:lvl w:ilvl="1" w:tplc="240A0019" w:tentative="1">
      <w:start w:val="1"/>
      <w:numFmt w:val="lowerLetter"/>
      <w:lvlText w:val="%2."/>
      <w:lvlJc w:val="left"/>
      <w:pPr>
        <w:ind w:left="1065" w:hanging="360"/>
      </w:pPr>
    </w:lvl>
    <w:lvl w:ilvl="2" w:tplc="240A001B" w:tentative="1">
      <w:start w:val="1"/>
      <w:numFmt w:val="lowerRoman"/>
      <w:lvlText w:val="%3."/>
      <w:lvlJc w:val="right"/>
      <w:pPr>
        <w:ind w:left="1785" w:hanging="180"/>
      </w:pPr>
    </w:lvl>
    <w:lvl w:ilvl="3" w:tplc="240A000F" w:tentative="1">
      <w:start w:val="1"/>
      <w:numFmt w:val="decimal"/>
      <w:lvlText w:val="%4."/>
      <w:lvlJc w:val="left"/>
      <w:pPr>
        <w:ind w:left="2505" w:hanging="360"/>
      </w:pPr>
    </w:lvl>
    <w:lvl w:ilvl="4" w:tplc="240A0019" w:tentative="1">
      <w:start w:val="1"/>
      <w:numFmt w:val="lowerLetter"/>
      <w:lvlText w:val="%5."/>
      <w:lvlJc w:val="left"/>
      <w:pPr>
        <w:ind w:left="3225" w:hanging="360"/>
      </w:pPr>
    </w:lvl>
    <w:lvl w:ilvl="5" w:tplc="240A001B" w:tentative="1">
      <w:start w:val="1"/>
      <w:numFmt w:val="lowerRoman"/>
      <w:lvlText w:val="%6."/>
      <w:lvlJc w:val="right"/>
      <w:pPr>
        <w:ind w:left="3945" w:hanging="180"/>
      </w:pPr>
    </w:lvl>
    <w:lvl w:ilvl="6" w:tplc="240A000F" w:tentative="1">
      <w:start w:val="1"/>
      <w:numFmt w:val="decimal"/>
      <w:lvlText w:val="%7."/>
      <w:lvlJc w:val="left"/>
      <w:pPr>
        <w:ind w:left="4665" w:hanging="360"/>
      </w:pPr>
    </w:lvl>
    <w:lvl w:ilvl="7" w:tplc="240A0019" w:tentative="1">
      <w:start w:val="1"/>
      <w:numFmt w:val="lowerLetter"/>
      <w:lvlText w:val="%8."/>
      <w:lvlJc w:val="left"/>
      <w:pPr>
        <w:ind w:left="5385" w:hanging="360"/>
      </w:pPr>
    </w:lvl>
    <w:lvl w:ilvl="8" w:tplc="240A001B" w:tentative="1">
      <w:start w:val="1"/>
      <w:numFmt w:val="lowerRoman"/>
      <w:lvlText w:val="%9."/>
      <w:lvlJc w:val="right"/>
      <w:pPr>
        <w:ind w:left="6105" w:hanging="180"/>
      </w:pPr>
    </w:lvl>
  </w:abstractNum>
  <w:abstractNum w:abstractNumId="5" w15:restartNumberingAfterBreak="0">
    <w:nsid w:val="12D3B6ED"/>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CE2494F"/>
    <w:multiLevelType w:val="multilevel"/>
    <w:tmpl w:val="2F2E5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17446A"/>
    <w:multiLevelType w:val="multilevel"/>
    <w:tmpl w:val="9C5E5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E6076"/>
    <w:multiLevelType w:val="multilevel"/>
    <w:tmpl w:val="AEC0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0B78A9"/>
    <w:multiLevelType w:val="multilevel"/>
    <w:tmpl w:val="95B6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9C36D3"/>
    <w:multiLevelType w:val="multilevel"/>
    <w:tmpl w:val="FF3A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03269"/>
    <w:multiLevelType w:val="multilevel"/>
    <w:tmpl w:val="52AC1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986B1D"/>
    <w:multiLevelType w:val="multilevel"/>
    <w:tmpl w:val="ED267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A220E7"/>
    <w:multiLevelType w:val="multilevel"/>
    <w:tmpl w:val="E05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477DBA"/>
    <w:multiLevelType w:val="hybridMultilevel"/>
    <w:tmpl w:val="35CAED2A"/>
    <w:lvl w:ilvl="0" w:tplc="873451A2">
      <w:start w:val="1"/>
      <w:numFmt w:val="decimal"/>
      <w:lvlText w:val="%1."/>
      <w:lvlJc w:val="left"/>
      <w:pPr>
        <w:ind w:left="345" w:hanging="360"/>
      </w:pPr>
      <w:rPr>
        <w:rFonts w:hint="default"/>
      </w:rPr>
    </w:lvl>
    <w:lvl w:ilvl="1" w:tplc="240A0019" w:tentative="1">
      <w:start w:val="1"/>
      <w:numFmt w:val="lowerLetter"/>
      <w:lvlText w:val="%2."/>
      <w:lvlJc w:val="left"/>
      <w:pPr>
        <w:ind w:left="1065" w:hanging="360"/>
      </w:pPr>
    </w:lvl>
    <w:lvl w:ilvl="2" w:tplc="240A001B" w:tentative="1">
      <w:start w:val="1"/>
      <w:numFmt w:val="lowerRoman"/>
      <w:lvlText w:val="%3."/>
      <w:lvlJc w:val="right"/>
      <w:pPr>
        <w:ind w:left="1785" w:hanging="180"/>
      </w:pPr>
    </w:lvl>
    <w:lvl w:ilvl="3" w:tplc="240A000F" w:tentative="1">
      <w:start w:val="1"/>
      <w:numFmt w:val="decimal"/>
      <w:lvlText w:val="%4."/>
      <w:lvlJc w:val="left"/>
      <w:pPr>
        <w:ind w:left="2505" w:hanging="360"/>
      </w:pPr>
    </w:lvl>
    <w:lvl w:ilvl="4" w:tplc="240A0019" w:tentative="1">
      <w:start w:val="1"/>
      <w:numFmt w:val="lowerLetter"/>
      <w:lvlText w:val="%5."/>
      <w:lvlJc w:val="left"/>
      <w:pPr>
        <w:ind w:left="3225" w:hanging="360"/>
      </w:pPr>
    </w:lvl>
    <w:lvl w:ilvl="5" w:tplc="240A001B" w:tentative="1">
      <w:start w:val="1"/>
      <w:numFmt w:val="lowerRoman"/>
      <w:lvlText w:val="%6."/>
      <w:lvlJc w:val="right"/>
      <w:pPr>
        <w:ind w:left="3945" w:hanging="180"/>
      </w:pPr>
    </w:lvl>
    <w:lvl w:ilvl="6" w:tplc="240A000F" w:tentative="1">
      <w:start w:val="1"/>
      <w:numFmt w:val="decimal"/>
      <w:lvlText w:val="%7."/>
      <w:lvlJc w:val="left"/>
      <w:pPr>
        <w:ind w:left="4665" w:hanging="360"/>
      </w:pPr>
    </w:lvl>
    <w:lvl w:ilvl="7" w:tplc="240A0019" w:tentative="1">
      <w:start w:val="1"/>
      <w:numFmt w:val="lowerLetter"/>
      <w:lvlText w:val="%8."/>
      <w:lvlJc w:val="left"/>
      <w:pPr>
        <w:ind w:left="5385" w:hanging="360"/>
      </w:pPr>
    </w:lvl>
    <w:lvl w:ilvl="8" w:tplc="240A001B" w:tentative="1">
      <w:start w:val="1"/>
      <w:numFmt w:val="lowerRoman"/>
      <w:lvlText w:val="%9."/>
      <w:lvlJc w:val="right"/>
      <w:pPr>
        <w:ind w:left="6105" w:hanging="180"/>
      </w:pPr>
    </w:lvl>
  </w:abstractNum>
  <w:abstractNum w:abstractNumId="15" w15:restartNumberingAfterBreak="0">
    <w:nsid w:val="55513DCE"/>
    <w:multiLevelType w:val="multilevel"/>
    <w:tmpl w:val="964AF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126EF"/>
    <w:multiLevelType w:val="multilevel"/>
    <w:tmpl w:val="8B327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654D9"/>
    <w:multiLevelType w:val="multilevel"/>
    <w:tmpl w:val="AA4CA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AB5201"/>
    <w:multiLevelType w:val="multilevel"/>
    <w:tmpl w:val="8272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3C6D68"/>
    <w:multiLevelType w:val="multilevel"/>
    <w:tmpl w:val="FC90D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AEF20C"/>
    <w:multiLevelType w:val="hybridMultilevel"/>
    <w:tmpl w:val="5DE8FA62"/>
    <w:lvl w:ilvl="0" w:tplc="41BEA278">
      <w:start w:val="1"/>
      <w:numFmt w:val="bullet"/>
      <w:lvlText w:val="-"/>
      <w:lvlJc w:val="left"/>
      <w:pPr>
        <w:ind w:left="720" w:hanging="360"/>
      </w:pPr>
      <w:rPr>
        <w:rFonts w:ascii="Aptos" w:hAnsi="Aptos" w:hint="default"/>
      </w:rPr>
    </w:lvl>
    <w:lvl w:ilvl="1" w:tplc="49CC87F0">
      <w:start w:val="1"/>
      <w:numFmt w:val="bullet"/>
      <w:lvlText w:val="o"/>
      <w:lvlJc w:val="left"/>
      <w:pPr>
        <w:ind w:left="1440" w:hanging="360"/>
      </w:pPr>
      <w:rPr>
        <w:rFonts w:ascii="Courier New" w:hAnsi="Courier New" w:hint="default"/>
      </w:rPr>
    </w:lvl>
    <w:lvl w:ilvl="2" w:tplc="96A4A278">
      <w:start w:val="1"/>
      <w:numFmt w:val="bullet"/>
      <w:lvlText w:val=""/>
      <w:lvlJc w:val="left"/>
      <w:pPr>
        <w:ind w:left="2160" w:hanging="360"/>
      </w:pPr>
      <w:rPr>
        <w:rFonts w:ascii="Wingdings" w:hAnsi="Wingdings" w:hint="default"/>
      </w:rPr>
    </w:lvl>
    <w:lvl w:ilvl="3" w:tplc="73424052">
      <w:start w:val="1"/>
      <w:numFmt w:val="bullet"/>
      <w:lvlText w:val=""/>
      <w:lvlJc w:val="left"/>
      <w:pPr>
        <w:ind w:left="2880" w:hanging="360"/>
      </w:pPr>
      <w:rPr>
        <w:rFonts w:ascii="Symbol" w:hAnsi="Symbol" w:hint="default"/>
      </w:rPr>
    </w:lvl>
    <w:lvl w:ilvl="4" w:tplc="108C35DC">
      <w:start w:val="1"/>
      <w:numFmt w:val="bullet"/>
      <w:lvlText w:val="o"/>
      <w:lvlJc w:val="left"/>
      <w:pPr>
        <w:ind w:left="3600" w:hanging="360"/>
      </w:pPr>
      <w:rPr>
        <w:rFonts w:ascii="Courier New" w:hAnsi="Courier New" w:hint="default"/>
      </w:rPr>
    </w:lvl>
    <w:lvl w:ilvl="5" w:tplc="8B9209B4">
      <w:start w:val="1"/>
      <w:numFmt w:val="bullet"/>
      <w:lvlText w:val=""/>
      <w:lvlJc w:val="left"/>
      <w:pPr>
        <w:ind w:left="4320" w:hanging="360"/>
      </w:pPr>
      <w:rPr>
        <w:rFonts w:ascii="Wingdings" w:hAnsi="Wingdings" w:hint="default"/>
      </w:rPr>
    </w:lvl>
    <w:lvl w:ilvl="6" w:tplc="7C449A54">
      <w:start w:val="1"/>
      <w:numFmt w:val="bullet"/>
      <w:lvlText w:val=""/>
      <w:lvlJc w:val="left"/>
      <w:pPr>
        <w:ind w:left="5040" w:hanging="360"/>
      </w:pPr>
      <w:rPr>
        <w:rFonts w:ascii="Symbol" w:hAnsi="Symbol" w:hint="default"/>
      </w:rPr>
    </w:lvl>
    <w:lvl w:ilvl="7" w:tplc="0A0E32D2">
      <w:start w:val="1"/>
      <w:numFmt w:val="bullet"/>
      <w:lvlText w:val="o"/>
      <w:lvlJc w:val="left"/>
      <w:pPr>
        <w:ind w:left="5760" w:hanging="360"/>
      </w:pPr>
      <w:rPr>
        <w:rFonts w:ascii="Courier New" w:hAnsi="Courier New" w:hint="default"/>
      </w:rPr>
    </w:lvl>
    <w:lvl w:ilvl="8" w:tplc="EF72922A">
      <w:start w:val="1"/>
      <w:numFmt w:val="bullet"/>
      <w:lvlText w:val=""/>
      <w:lvlJc w:val="left"/>
      <w:pPr>
        <w:ind w:left="6480" w:hanging="360"/>
      </w:pPr>
      <w:rPr>
        <w:rFonts w:ascii="Wingdings" w:hAnsi="Wingdings" w:hint="default"/>
      </w:rPr>
    </w:lvl>
  </w:abstractNum>
  <w:abstractNum w:abstractNumId="21" w15:restartNumberingAfterBreak="0">
    <w:nsid w:val="7365315B"/>
    <w:multiLevelType w:val="multilevel"/>
    <w:tmpl w:val="4FE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A379C2"/>
    <w:multiLevelType w:val="multilevel"/>
    <w:tmpl w:val="B9D2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6366E"/>
    <w:multiLevelType w:val="multilevel"/>
    <w:tmpl w:val="AFCE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2190451">
    <w:abstractNumId w:val="5"/>
  </w:num>
  <w:num w:numId="2" w16cid:durableId="1432313927">
    <w:abstractNumId w:val="4"/>
  </w:num>
  <w:num w:numId="3" w16cid:durableId="2146311931">
    <w:abstractNumId w:val="15"/>
  </w:num>
  <w:num w:numId="4" w16cid:durableId="802625869">
    <w:abstractNumId w:val="10"/>
  </w:num>
  <w:num w:numId="5" w16cid:durableId="1323972065">
    <w:abstractNumId w:val="14"/>
  </w:num>
  <w:num w:numId="6" w16cid:durableId="979115865">
    <w:abstractNumId w:val="18"/>
  </w:num>
  <w:num w:numId="7" w16cid:durableId="1327048137">
    <w:abstractNumId w:val="16"/>
  </w:num>
  <w:num w:numId="8" w16cid:durableId="618686214">
    <w:abstractNumId w:val="21"/>
  </w:num>
  <w:num w:numId="9" w16cid:durableId="476648270">
    <w:abstractNumId w:val="7"/>
  </w:num>
  <w:num w:numId="10" w16cid:durableId="1053433729">
    <w:abstractNumId w:val="0"/>
  </w:num>
  <w:num w:numId="11" w16cid:durableId="374620493">
    <w:abstractNumId w:val="8"/>
  </w:num>
  <w:num w:numId="12" w16cid:durableId="1204054453">
    <w:abstractNumId w:val="23"/>
  </w:num>
  <w:num w:numId="13" w16cid:durableId="992488168">
    <w:abstractNumId w:val="6"/>
  </w:num>
  <w:num w:numId="14" w16cid:durableId="1261644642">
    <w:abstractNumId w:val="22"/>
  </w:num>
  <w:num w:numId="15" w16cid:durableId="1137719852">
    <w:abstractNumId w:val="11"/>
  </w:num>
  <w:num w:numId="16" w16cid:durableId="1950307197">
    <w:abstractNumId w:val="19"/>
  </w:num>
  <w:num w:numId="17" w16cid:durableId="1527938790">
    <w:abstractNumId w:val="13"/>
  </w:num>
  <w:num w:numId="18" w16cid:durableId="1307734732">
    <w:abstractNumId w:val="12"/>
  </w:num>
  <w:num w:numId="19" w16cid:durableId="578250608">
    <w:abstractNumId w:val="9"/>
  </w:num>
  <w:num w:numId="20" w16cid:durableId="1345548577">
    <w:abstractNumId w:val="1"/>
  </w:num>
  <w:num w:numId="21" w16cid:durableId="1548372133">
    <w:abstractNumId w:val="17"/>
  </w:num>
  <w:num w:numId="22" w16cid:durableId="1428114761">
    <w:abstractNumId w:val="3"/>
  </w:num>
  <w:num w:numId="23" w16cid:durableId="187649055">
    <w:abstractNumId w:val="20"/>
  </w:num>
  <w:num w:numId="24" w16cid:durableId="14694674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B4"/>
    <w:rsid w:val="00000C63"/>
    <w:rsid w:val="00002DB5"/>
    <w:rsid w:val="0000445F"/>
    <w:rsid w:val="000072BA"/>
    <w:rsid w:val="000120D7"/>
    <w:rsid w:val="00012E66"/>
    <w:rsid w:val="00016B31"/>
    <w:rsid w:val="000203D2"/>
    <w:rsid w:val="00020A92"/>
    <w:rsid w:val="000216F0"/>
    <w:rsid w:val="00023DDE"/>
    <w:rsid w:val="00025576"/>
    <w:rsid w:val="0004097C"/>
    <w:rsid w:val="0004313A"/>
    <w:rsid w:val="000431CE"/>
    <w:rsid w:val="000448B5"/>
    <w:rsid w:val="000454FA"/>
    <w:rsid w:val="000513CF"/>
    <w:rsid w:val="00055954"/>
    <w:rsid w:val="000561BD"/>
    <w:rsid w:val="000566DF"/>
    <w:rsid w:val="00057040"/>
    <w:rsid w:val="00057860"/>
    <w:rsid w:val="00057D01"/>
    <w:rsid w:val="00060AE4"/>
    <w:rsid w:val="0006114D"/>
    <w:rsid w:val="00062D3D"/>
    <w:rsid w:val="00063645"/>
    <w:rsid w:val="000647AD"/>
    <w:rsid w:val="0006499C"/>
    <w:rsid w:val="0007239A"/>
    <w:rsid w:val="00072C2D"/>
    <w:rsid w:val="0007556B"/>
    <w:rsid w:val="000761A1"/>
    <w:rsid w:val="00081714"/>
    <w:rsid w:val="000828AE"/>
    <w:rsid w:val="000840EC"/>
    <w:rsid w:val="00086709"/>
    <w:rsid w:val="000970A9"/>
    <w:rsid w:val="000A0143"/>
    <w:rsid w:val="000B5EDE"/>
    <w:rsid w:val="000B65CE"/>
    <w:rsid w:val="000C1FB5"/>
    <w:rsid w:val="000C4EFA"/>
    <w:rsid w:val="000D113E"/>
    <w:rsid w:val="000D2822"/>
    <w:rsid w:val="000D2887"/>
    <w:rsid w:val="000D5897"/>
    <w:rsid w:val="000D75D0"/>
    <w:rsid w:val="000E6E89"/>
    <w:rsid w:val="000F532E"/>
    <w:rsid w:val="00100E5B"/>
    <w:rsid w:val="00106D7E"/>
    <w:rsid w:val="00113036"/>
    <w:rsid w:val="00114CAC"/>
    <w:rsid w:val="001154FF"/>
    <w:rsid w:val="00115FD4"/>
    <w:rsid w:val="00125176"/>
    <w:rsid w:val="00126469"/>
    <w:rsid w:val="00130005"/>
    <w:rsid w:val="001309DA"/>
    <w:rsid w:val="00131B32"/>
    <w:rsid w:val="001400D4"/>
    <w:rsid w:val="00140383"/>
    <w:rsid w:val="00145CF2"/>
    <w:rsid w:val="0014626C"/>
    <w:rsid w:val="0014655E"/>
    <w:rsid w:val="00163740"/>
    <w:rsid w:val="00164C83"/>
    <w:rsid w:val="001710FC"/>
    <w:rsid w:val="00176BDD"/>
    <w:rsid w:val="0017797F"/>
    <w:rsid w:val="00180796"/>
    <w:rsid w:val="001834C6"/>
    <w:rsid w:val="001908CD"/>
    <w:rsid w:val="001A04F6"/>
    <w:rsid w:val="001A13FC"/>
    <w:rsid w:val="001A6442"/>
    <w:rsid w:val="001A6A8D"/>
    <w:rsid w:val="001B2B42"/>
    <w:rsid w:val="001B3EDB"/>
    <w:rsid w:val="001B6A0F"/>
    <w:rsid w:val="001C17EF"/>
    <w:rsid w:val="001C5F55"/>
    <w:rsid w:val="001D0A3E"/>
    <w:rsid w:val="001D24B1"/>
    <w:rsid w:val="001E1C52"/>
    <w:rsid w:val="001F1416"/>
    <w:rsid w:val="001F26BA"/>
    <w:rsid w:val="001F2F8F"/>
    <w:rsid w:val="001F336D"/>
    <w:rsid w:val="001F6B13"/>
    <w:rsid w:val="00202631"/>
    <w:rsid w:val="00204F8E"/>
    <w:rsid w:val="002060F8"/>
    <w:rsid w:val="0021400C"/>
    <w:rsid w:val="00216312"/>
    <w:rsid w:val="00226C5A"/>
    <w:rsid w:val="0023006F"/>
    <w:rsid w:val="00231F2C"/>
    <w:rsid w:val="00231FDF"/>
    <w:rsid w:val="002320BA"/>
    <w:rsid w:val="00232956"/>
    <w:rsid w:val="002425B4"/>
    <w:rsid w:val="00250C3B"/>
    <w:rsid w:val="002516CC"/>
    <w:rsid w:val="002518A8"/>
    <w:rsid w:val="0025190F"/>
    <w:rsid w:val="00251AFF"/>
    <w:rsid w:val="00254797"/>
    <w:rsid w:val="00257AEF"/>
    <w:rsid w:val="00266FCB"/>
    <w:rsid w:val="002774E9"/>
    <w:rsid w:val="0028252C"/>
    <w:rsid w:val="002836DF"/>
    <w:rsid w:val="00284C82"/>
    <w:rsid w:val="00285662"/>
    <w:rsid w:val="00292746"/>
    <w:rsid w:val="002940F0"/>
    <w:rsid w:val="002947E2"/>
    <w:rsid w:val="0029503B"/>
    <w:rsid w:val="002971F4"/>
    <w:rsid w:val="002A1328"/>
    <w:rsid w:val="002A4224"/>
    <w:rsid w:val="002A59D9"/>
    <w:rsid w:val="002A5AB4"/>
    <w:rsid w:val="002B3858"/>
    <w:rsid w:val="002B6C0B"/>
    <w:rsid w:val="002B70AC"/>
    <w:rsid w:val="002C2931"/>
    <w:rsid w:val="002D1AB8"/>
    <w:rsid w:val="002D331D"/>
    <w:rsid w:val="002E04FE"/>
    <w:rsid w:val="002E334E"/>
    <w:rsid w:val="002E3B1E"/>
    <w:rsid w:val="00301D25"/>
    <w:rsid w:val="00310DBB"/>
    <w:rsid w:val="003131F0"/>
    <w:rsid w:val="003147D8"/>
    <w:rsid w:val="00320E7C"/>
    <w:rsid w:val="00322B54"/>
    <w:rsid w:val="00323090"/>
    <w:rsid w:val="00323432"/>
    <w:rsid w:val="00323692"/>
    <w:rsid w:val="00325D22"/>
    <w:rsid w:val="00326975"/>
    <w:rsid w:val="003271D6"/>
    <w:rsid w:val="003329CF"/>
    <w:rsid w:val="0033565D"/>
    <w:rsid w:val="00337FEB"/>
    <w:rsid w:val="00346CF0"/>
    <w:rsid w:val="0034748B"/>
    <w:rsid w:val="00350BA9"/>
    <w:rsid w:val="003519EF"/>
    <w:rsid w:val="003566AD"/>
    <w:rsid w:val="00357003"/>
    <w:rsid w:val="0036040B"/>
    <w:rsid w:val="003745E9"/>
    <w:rsid w:val="00375988"/>
    <w:rsid w:val="00380B73"/>
    <w:rsid w:val="0038313F"/>
    <w:rsid w:val="0038685E"/>
    <w:rsid w:val="00386D9A"/>
    <w:rsid w:val="00387449"/>
    <w:rsid w:val="00387C0E"/>
    <w:rsid w:val="00391305"/>
    <w:rsid w:val="00392BF2"/>
    <w:rsid w:val="003A03E4"/>
    <w:rsid w:val="003A273C"/>
    <w:rsid w:val="003A4C36"/>
    <w:rsid w:val="003B1676"/>
    <w:rsid w:val="003B712A"/>
    <w:rsid w:val="003B7C7C"/>
    <w:rsid w:val="003C39E6"/>
    <w:rsid w:val="003C47D8"/>
    <w:rsid w:val="003C4C80"/>
    <w:rsid w:val="003C577E"/>
    <w:rsid w:val="003C63BF"/>
    <w:rsid w:val="003D083C"/>
    <w:rsid w:val="003D409B"/>
    <w:rsid w:val="003D4963"/>
    <w:rsid w:val="003D6307"/>
    <w:rsid w:val="003E27D6"/>
    <w:rsid w:val="003E5AA3"/>
    <w:rsid w:val="003F15B9"/>
    <w:rsid w:val="003F15E1"/>
    <w:rsid w:val="003F3537"/>
    <w:rsid w:val="003F4579"/>
    <w:rsid w:val="003F5478"/>
    <w:rsid w:val="003F5AC4"/>
    <w:rsid w:val="003F717F"/>
    <w:rsid w:val="003F7468"/>
    <w:rsid w:val="00402AD0"/>
    <w:rsid w:val="00404D13"/>
    <w:rsid w:val="00404F4A"/>
    <w:rsid w:val="004071A0"/>
    <w:rsid w:val="004079BA"/>
    <w:rsid w:val="00411686"/>
    <w:rsid w:val="00413B89"/>
    <w:rsid w:val="00413EC6"/>
    <w:rsid w:val="00414A9F"/>
    <w:rsid w:val="004210DC"/>
    <w:rsid w:val="00422E2B"/>
    <w:rsid w:val="00425771"/>
    <w:rsid w:val="00425C47"/>
    <w:rsid w:val="004260F3"/>
    <w:rsid w:val="004309A3"/>
    <w:rsid w:val="00433596"/>
    <w:rsid w:val="00434E28"/>
    <w:rsid w:val="00435253"/>
    <w:rsid w:val="00436382"/>
    <w:rsid w:val="004418A4"/>
    <w:rsid w:val="004418CA"/>
    <w:rsid w:val="004439F0"/>
    <w:rsid w:val="00450B6E"/>
    <w:rsid w:val="00454F36"/>
    <w:rsid w:val="004818F0"/>
    <w:rsid w:val="004850C9"/>
    <w:rsid w:val="0048635F"/>
    <w:rsid w:val="004A222E"/>
    <w:rsid w:val="004A51A3"/>
    <w:rsid w:val="004B1A46"/>
    <w:rsid w:val="004B49FA"/>
    <w:rsid w:val="004B57FB"/>
    <w:rsid w:val="004C07AA"/>
    <w:rsid w:val="004C0E4A"/>
    <w:rsid w:val="004C24A3"/>
    <w:rsid w:val="004D405D"/>
    <w:rsid w:val="004E0760"/>
    <w:rsid w:val="004E0DB7"/>
    <w:rsid w:val="004E0E6C"/>
    <w:rsid w:val="004E421B"/>
    <w:rsid w:val="004E6107"/>
    <w:rsid w:val="004E69B3"/>
    <w:rsid w:val="004E6E09"/>
    <w:rsid w:val="004F1558"/>
    <w:rsid w:val="004F1E14"/>
    <w:rsid w:val="004F2E99"/>
    <w:rsid w:val="004F493F"/>
    <w:rsid w:val="004F4B57"/>
    <w:rsid w:val="004F5162"/>
    <w:rsid w:val="004F7082"/>
    <w:rsid w:val="0050119F"/>
    <w:rsid w:val="00510F9C"/>
    <w:rsid w:val="00512E7A"/>
    <w:rsid w:val="005203AB"/>
    <w:rsid w:val="005225B0"/>
    <w:rsid w:val="00523DC1"/>
    <w:rsid w:val="005258B6"/>
    <w:rsid w:val="00526A57"/>
    <w:rsid w:val="00530AD2"/>
    <w:rsid w:val="0053315D"/>
    <w:rsid w:val="00533C0B"/>
    <w:rsid w:val="00535FF7"/>
    <w:rsid w:val="00542770"/>
    <w:rsid w:val="00546800"/>
    <w:rsid w:val="00553E58"/>
    <w:rsid w:val="005548AA"/>
    <w:rsid w:val="00555439"/>
    <w:rsid w:val="005558BE"/>
    <w:rsid w:val="00555B3B"/>
    <w:rsid w:val="00566BAF"/>
    <w:rsid w:val="005708BA"/>
    <w:rsid w:val="00580E30"/>
    <w:rsid w:val="00581EBE"/>
    <w:rsid w:val="00581F35"/>
    <w:rsid w:val="0058202A"/>
    <w:rsid w:val="005827BD"/>
    <w:rsid w:val="005830A6"/>
    <w:rsid w:val="0058586B"/>
    <w:rsid w:val="00585B9D"/>
    <w:rsid w:val="00594A90"/>
    <w:rsid w:val="005A682E"/>
    <w:rsid w:val="005A6C4C"/>
    <w:rsid w:val="005B3CE3"/>
    <w:rsid w:val="005B534D"/>
    <w:rsid w:val="005B63FA"/>
    <w:rsid w:val="005B7748"/>
    <w:rsid w:val="005C4403"/>
    <w:rsid w:val="005E0C82"/>
    <w:rsid w:val="005E296F"/>
    <w:rsid w:val="005E3A26"/>
    <w:rsid w:val="005E3F35"/>
    <w:rsid w:val="005E57D8"/>
    <w:rsid w:val="005F097A"/>
    <w:rsid w:val="005F1181"/>
    <w:rsid w:val="005F178C"/>
    <w:rsid w:val="005F1BCD"/>
    <w:rsid w:val="005F5B24"/>
    <w:rsid w:val="00610318"/>
    <w:rsid w:val="00615C99"/>
    <w:rsid w:val="00627BAF"/>
    <w:rsid w:val="006320E8"/>
    <w:rsid w:val="00633F71"/>
    <w:rsid w:val="0063448D"/>
    <w:rsid w:val="00634F9A"/>
    <w:rsid w:val="00641A60"/>
    <w:rsid w:val="00642002"/>
    <w:rsid w:val="00642D92"/>
    <w:rsid w:val="006436A8"/>
    <w:rsid w:val="00654EFD"/>
    <w:rsid w:val="006553D0"/>
    <w:rsid w:val="006557D3"/>
    <w:rsid w:val="006608E3"/>
    <w:rsid w:val="00662B9F"/>
    <w:rsid w:val="006636B2"/>
    <w:rsid w:val="0066378F"/>
    <w:rsid w:val="00665DC5"/>
    <w:rsid w:val="00666A11"/>
    <w:rsid w:val="0067541C"/>
    <w:rsid w:val="00677568"/>
    <w:rsid w:val="00684F86"/>
    <w:rsid w:val="00691F21"/>
    <w:rsid w:val="00694BB8"/>
    <w:rsid w:val="006A032E"/>
    <w:rsid w:val="006A4DCE"/>
    <w:rsid w:val="006A59EB"/>
    <w:rsid w:val="006B5671"/>
    <w:rsid w:val="006C4A5C"/>
    <w:rsid w:val="006C4D9D"/>
    <w:rsid w:val="006C51F3"/>
    <w:rsid w:val="006C7BCE"/>
    <w:rsid w:val="006D78BC"/>
    <w:rsid w:val="006E0E88"/>
    <w:rsid w:val="006E17D7"/>
    <w:rsid w:val="006E4941"/>
    <w:rsid w:val="006E4990"/>
    <w:rsid w:val="006E4A55"/>
    <w:rsid w:val="006F244A"/>
    <w:rsid w:val="006F4114"/>
    <w:rsid w:val="006F6522"/>
    <w:rsid w:val="00700C20"/>
    <w:rsid w:val="0070238D"/>
    <w:rsid w:val="00702A82"/>
    <w:rsid w:val="00705C21"/>
    <w:rsid w:val="00710F81"/>
    <w:rsid w:val="00714CBC"/>
    <w:rsid w:val="00715C28"/>
    <w:rsid w:val="007203AE"/>
    <w:rsid w:val="00723EDE"/>
    <w:rsid w:val="00724C43"/>
    <w:rsid w:val="007262BF"/>
    <w:rsid w:val="00727236"/>
    <w:rsid w:val="007314F0"/>
    <w:rsid w:val="00734A2C"/>
    <w:rsid w:val="00734FE1"/>
    <w:rsid w:val="007373D1"/>
    <w:rsid w:val="00745AB7"/>
    <w:rsid w:val="00751DCA"/>
    <w:rsid w:val="00753C8B"/>
    <w:rsid w:val="007558F4"/>
    <w:rsid w:val="00760BF7"/>
    <w:rsid w:val="00762AE8"/>
    <w:rsid w:val="00763A0C"/>
    <w:rsid w:val="00770C6B"/>
    <w:rsid w:val="007757C8"/>
    <w:rsid w:val="00776C3B"/>
    <w:rsid w:val="00777F2E"/>
    <w:rsid w:val="00786F3A"/>
    <w:rsid w:val="0079053B"/>
    <w:rsid w:val="0079074E"/>
    <w:rsid w:val="00791A42"/>
    <w:rsid w:val="00797B29"/>
    <w:rsid w:val="007A01FC"/>
    <w:rsid w:val="007A0AED"/>
    <w:rsid w:val="007A402F"/>
    <w:rsid w:val="007A5D7A"/>
    <w:rsid w:val="007A7E43"/>
    <w:rsid w:val="007B155D"/>
    <w:rsid w:val="007B30F5"/>
    <w:rsid w:val="007B498E"/>
    <w:rsid w:val="007B5BFB"/>
    <w:rsid w:val="007B6131"/>
    <w:rsid w:val="007C5C87"/>
    <w:rsid w:val="007C7D12"/>
    <w:rsid w:val="007D6676"/>
    <w:rsid w:val="007E3C3B"/>
    <w:rsid w:val="007E7C3C"/>
    <w:rsid w:val="007F4FC9"/>
    <w:rsid w:val="00800498"/>
    <w:rsid w:val="00825A39"/>
    <w:rsid w:val="00826209"/>
    <w:rsid w:val="00827DFF"/>
    <w:rsid w:val="00836744"/>
    <w:rsid w:val="008376CD"/>
    <w:rsid w:val="00842226"/>
    <w:rsid w:val="00842F9D"/>
    <w:rsid w:val="008446E4"/>
    <w:rsid w:val="008507F2"/>
    <w:rsid w:val="008520F5"/>
    <w:rsid w:val="008546C7"/>
    <w:rsid w:val="008623EB"/>
    <w:rsid w:val="00863397"/>
    <w:rsid w:val="008655B1"/>
    <w:rsid w:val="00866B10"/>
    <w:rsid w:val="008714F1"/>
    <w:rsid w:val="0087466A"/>
    <w:rsid w:val="008821F8"/>
    <w:rsid w:val="00886C90"/>
    <w:rsid w:val="008903B7"/>
    <w:rsid w:val="008958EA"/>
    <w:rsid w:val="00897536"/>
    <w:rsid w:val="008A0B0D"/>
    <w:rsid w:val="008A12DC"/>
    <w:rsid w:val="008A58D4"/>
    <w:rsid w:val="008A7426"/>
    <w:rsid w:val="008B0823"/>
    <w:rsid w:val="008B1810"/>
    <w:rsid w:val="008B5F2F"/>
    <w:rsid w:val="008C59B2"/>
    <w:rsid w:val="008C64EA"/>
    <w:rsid w:val="008C6B98"/>
    <w:rsid w:val="008C7F6C"/>
    <w:rsid w:val="008D2C07"/>
    <w:rsid w:val="008D3DA1"/>
    <w:rsid w:val="008E289C"/>
    <w:rsid w:val="008E47FC"/>
    <w:rsid w:val="008E4F47"/>
    <w:rsid w:val="008F1CC3"/>
    <w:rsid w:val="008F389A"/>
    <w:rsid w:val="009000CC"/>
    <w:rsid w:val="009157EF"/>
    <w:rsid w:val="00932C63"/>
    <w:rsid w:val="00936101"/>
    <w:rsid w:val="00936BE9"/>
    <w:rsid w:val="00937887"/>
    <w:rsid w:val="009400DB"/>
    <w:rsid w:val="00947886"/>
    <w:rsid w:val="0095111D"/>
    <w:rsid w:val="00952059"/>
    <w:rsid w:val="00952658"/>
    <w:rsid w:val="00953883"/>
    <w:rsid w:val="0095684D"/>
    <w:rsid w:val="0095703B"/>
    <w:rsid w:val="00966CE7"/>
    <w:rsid w:val="009711EF"/>
    <w:rsid w:val="009715B9"/>
    <w:rsid w:val="0098531C"/>
    <w:rsid w:val="0098614F"/>
    <w:rsid w:val="0099105D"/>
    <w:rsid w:val="009934D2"/>
    <w:rsid w:val="00993CA5"/>
    <w:rsid w:val="0099519D"/>
    <w:rsid w:val="009A0042"/>
    <w:rsid w:val="009A091B"/>
    <w:rsid w:val="009A2BE3"/>
    <w:rsid w:val="009A3E6C"/>
    <w:rsid w:val="009B05E7"/>
    <w:rsid w:val="009B47D8"/>
    <w:rsid w:val="009B517B"/>
    <w:rsid w:val="009C7A07"/>
    <w:rsid w:val="009D3CC6"/>
    <w:rsid w:val="009D3D7B"/>
    <w:rsid w:val="009D51DA"/>
    <w:rsid w:val="009D5740"/>
    <w:rsid w:val="009E7E86"/>
    <w:rsid w:val="009F1424"/>
    <w:rsid w:val="00A00A2C"/>
    <w:rsid w:val="00A120A1"/>
    <w:rsid w:val="00A12C25"/>
    <w:rsid w:val="00A1449B"/>
    <w:rsid w:val="00A21F2F"/>
    <w:rsid w:val="00A242D8"/>
    <w:rsid w:val="00A3375E"/>
    <w:rsid w:val="00A3447B"/>
    <w:rsid w:val="00A426C8"/>
    <w:rsid w:val="00A52AC1"/>
    <w:rsid w:val="00A53426"/>
    <w:rsid w:val="00A63161"/>
    <w:rsid w:val="00A71B3C"/>
    <w:rsid w:val="00A734E8"/>
    <w:rsid w:val="00A73D3C"/>
    <w:rsid w:val="00A7440E"/>
    <w:rsid w:val="00A75D7F"/>
    <w:rsid w:val="00A75F15"/>
    <w:rsid w:val="00A765F8"/>
    <w:rsid w:val="00A77C0A"/>
    <w:rsid w:val="00A90007"/>
    <w:rsid w:val="00A9093B"/>
    <w:rsid w:val="00A92055"/>
    <w:rsid w:val="00AA08F6"/>
    <w:rsid w:val="00AA16C1"/>
    <w:rsid w:val="00AA1E10"/>
    <w:rsid w:val="00AA2F02"/>
    <w:rsid w:val="00AA31B8"/>
    <w:rsid w:val="00AA7F51"/>
    <w:rsid w:val="00AB03A0"/>
    <w:rsid w:val="00AB1E85"/>
    <w:rsid w:val="00AB2E72"/>
    <w:rsid w:val="00AB38AE"/>
    <w:rsid w:val="00AB3AAE"/>
    <w:rsid w:val="00AB7AFC"/>
    <w:rsid w:val="00AC3BAD"/>
    <w:rsid w:val="00AC682A"/>
    <w:rsid w:val="00AC684E"/>
    <w:rsid w:val="00AC6B7A"/>
    <w:rsid w:val="00AC7257"/>
    <w:rsid w:val="00AD0215"/>
    <w:rsid w:val="00AD0DE5"/>
    <w:rsid w:val="00AD4AD7"/>
    <w:rsid w:val="00AD7E63"/>
    <w:rsid w:val="00AE3230"/>
    <w:rsid w:val="00AE37C1"/>
    <w:rsid w:val="00AE6EFD"/>
    <w:rsid w:val="00AE73F7"/>
    <w:rsid w:val="00AF3A18"/>
    <w:rsid w:val="00AF4130"/>
    <w:rsid w:val="00AF5089"/>
    <w:rsid w:val="00AF70E0"/>
    <w:rsid w:val="00AF7D41"/>
    <w:rsid w:val="00B003DF"/>
    <w:rsid w:val="00B108F2"/>
    <w:rsid w:val="00B10965"/>
    <w:rsid w:val="00B13CA3"/>
    <w:rsid w:val="00B1464E"/>
    <w:rsid w:val="00B14907"/>
    <w:rsid w:val="00B16E95"/>
    <w:rsid w:val="00B2573C"/>
    <w:rsid w:val="00B30716"/>
    <w:rsid w:val="00B3452A"/>
    <w:rsid w:val="00B36723"/>
    <w:rsid w:val="00B441E9"/>
    <w:rsid w:val="00B456D5"/>
    <w:rsid w:val="00B52991"/>
    <w:rsid w:val="00B52A81"/>
    <w:rsid w:val="00B52D78"/>
    <w:rsid w:val="00B549BD"/>
    <w:rsid w:val="00B55F32"/>
    <w:rsid w:val="00B58526"/>
    <w:rsid w:val="00B6023E"/>
    <w:rsid w:val="00B60FCF"/>
    <w:rsid w:val="00B64982"/>
    <w:rsid w:val="00B70403"/>
    <w:rsid w:val="00B704A6"/>
    <w:rsid w:val="00B708E3"/>
    <w:rsid w:val="00B71324"/>
    <w:rsid w:val="00B83C76"/>
    <w:rsid w:val="00B83EB2"/>
    <w:rsid w:val="00B9188E"/>
    <w:rsid w:val="00B9249E"/>
    <w:rsid w:val="00B928DD"/>
    <w:rsid w:val="00B93ADB"/>
    <w:rsid w:val="00B94301"/>
    <w:rsid w:val="00B95295"/>
    <w:rsid w:val="00BA388D"/>
    <w:rsid w:val="00BB09DA"/>
    <w:rsid w:val="00BB44F8"/>
    <w:rsid w:val="00BB6377"/>
    <w:rsid w:val="00BB7343"/>
    <w:rsid w:val="00BC429B"/>
    <w:rsid w:val="00BC6286"/>
    <w:rsid w:val="00BD1DF8"/>
    <w:rsid w:val="00BD21A8"/>
    <w:rsid w:val="00BD3078"/>
    <w:rsid w:val="00BD429F"/>
    <w:rsid w:val="00BD7333"/>
    <w:rsid w:val="00BE193D"/>
    <w:rsid w:val="00BE3A72"/>
    <w:rsid w:val="00BE3BC0"/>
    <w:rsid w:val="00BF7106"/>
    <w:rsid w:val="00C00430"/>
    <w:rsid w:val="00C01124"/>
    <w:rsid w:val="00C03050"/>
    <w:rsid w:val="00C033E3"/>
    <w:rsid w:val="00C12B67"/>
    <w:rsid w:val="00C15592"/>
    <w:rsid w:val="00C155F8"/>
    <w:rsid w:val="00C16DBE"/>
    <w:rsid w:val="00C20664"/>
    <w:rsid w:val="00C20831"/>
    <w:rsid w:val="00C22CE0"/>
    <w:rsid w:val="00C25189"/>
    <w:rsid w:val="00C26372"/>
    <w:rsid w:val="00C40060"/>
    <w:rsid w:val="00C4078B"/>
    <w:rsid w:val="00C423C5"/>
    <w:rsid w:val="00C47E31"/>
    <w:rsid w:val="00C50F59"/>
    <w:rsid w:val="00C53204"/>
    <w:rsid w:val="00C5590C"/>
    <w:rsid w:val="00C55B4F"/>
    <w:rsid w:val="00C56378"/>
    <w:rsid w:val="00C563AF"/>
    <w:rsid w:val="00C567EE"/>
    <w:rsid w:val="00C63BF3"/>
    <w:rsid w:val="00C64309"/>
    <w:rsid w:val="00C6605E"/>
    <w:rsid w:val="00C77F34"/>
    <w:rsid w:val="00C82149"/>
    <w:rsid w:val="00C82550"/>
    <w:rsid w:val="00C86453"/>
    <w:rsid w:val="00C90340"/>
    <w:rsid w:val="00C91D78"/>
    <w:rsid w:val="00C94559"/>
    <w:rsid w:val="00C95B63"/>
    <w:rsid w:val="00C963B3"/>
    <w:rsid w:val="00CA56F6"/>
    <w:rsid w:val="00CA5DFF"/>
    <w:rsid w:val="00CB004D"/>
    <w:rsid w:val="00CB50DD"/>
    <w:rsid w:val="00CBE6C6"/>
    <w:rsid w:val="00CC15AD"/>
    <w:rsid w:val="00CC16C3"/>
    <w:rsid w:val="00CC6718"/>
    <w:rsid w:val="00CD00B3"/>
    <w:rsid w:val="00CD4C3F"/>
    <w:rsid w:val="00CD7337"/>
    <w:rsid w:val="00CE19C1"/>
    <w:rsid w:val="00CE4776"/>
    <w:rsid w:val="00CF488F"/>
    <w:rsid w:val="00CF62F3"/>
    <w:rsid w:val="00D01599"/>
    <w:rsid w:val="00D02CEC"/>
    <w:rsid w:val="00D04014"/>
    <w:rsid w:val="00D05CC8"/>
    <w:rsid w:val="00D05EBD"/>
    <w:rsid w:val="00D073D8"/>
    <w:rsid w:val="00D11764"/>
    <w:rsid w:val="00D12AB1"/>
    <w:rsid w:val="00D13787"/>
    <w:rsid w:val="00D166ED"/>
    <w:rsid w:val="00D17F24"/>
    <w:rsid w:val="00D218E1"/>
    <w:rsid w:val="00D23C69"/>
    <w:rsid w:val="00D25ED1"/>
    <w:rsid w:val="00D309E0"/>
    <w:rsid w:val="00D42886"/>
    <w:rsid w:val="00D50D23"/>
    <w:rsid w:val="00D537A8"/>
    <w:rsid w:val="00D5457D"/>
    <w:rsid w:val="00D55839"/>
    <w:rsid w:val="00D62C5D"/>
    <w:rsid w:val="00D6335A"/>
    <w:rsid w:val="00D63ABA"/>
    <w:rsid w:val="00D64DE1"/>
    <w:rsid w:val="00D65D6D"/>
    <w:rsid w:val="00D727B9"/>
    <w:rsid w:val="00D7489C"/>
    <w:rsid w:val="00D82734"/>
    <w:rsid w:val="00D82DB2"/>
    <w:rsid w:val="00D83A87"/>
    <w:rsid w:val="00D87291"/>
    <w:rsid w:val="00D95C4E"/>
    <w:rsid w:val="00DA36BE"/>
    <w:rsid w:val="00DB6F4E"/>
    <w:rsid w:val="00DC1FDE"/>
    <w:rsid w:val="00DC4848"/>
    <w:rsid w:val="00DC4FCE"/>
    <w:rsid w:val="00DC58B9"/>
    <w:rsid w:val="00DC63BC"/>
    <w:rsid w:val="00DD0089"/>
    <w:rsid w:val="00DD2516"/>
    <w:rsid w:val="00DD73C7"/>
    <w:rsid w:val="00DDA73B"/>
    <w:rsid w:val="00DE2E96"/>
    <w:rsid w:val="00DE4DC5"/>
    <w:rsid w:val="00DF3933"/>
    <w:rsid w:val="00DF3FAD"/>
    <w:rsid w:val="00DF5C77"/>
    <w:rsid w:val="00E049DE"/>
    <w:rsid w:val="00E05736"/>
    <w:rsid w:val="00E05B8B"/>
    <w:rsid w:val="00E05CB2"/>
    <w:rsid w:val="00E152B2"/>
    <w:rsid w:val="00E1729C"/>
    <w:rsid w:val="00E22B16"/>
    <w:rsid w:val="00E236A5"/>
    <w:rsid w:val="00E23F13"/>
    <w:rsid w:val="00E27195"/>
    <w:rsid w:val="00E27DBE"/>
    <w:rsid w:val="00E32C7B"/>
    <w:rsid w:val="00E35918"/>
    <w:rsid w:val="00E36ADB"/>
    <w:rsid w:val="00E37350"/>
    <w:rsid w:val="00E51496"/>
    <w:rsid w:val="00E51521"/>
    <w:rsid w:val="00E53059"/>
    <w:rsid w:val="00E536CD"/>
    <w:rsid w:val="00E637E2"/>
    <w:rsid w:val="00E673A1"/>
    <w:rsid w:val="00E754A1"/>
    <w:rsid w:val="00E75B8E"/>
    <w:rsid w:val="00E828FC"/>
    <w:rsid w:val="00E913B8"/>
    <w:rsid w:val="00E91A2D"/>
    <w:rsid w:val="00E940A0"/>
    <w:rsid w:val="00E96866"/>
    <w:rsid w:val="00EA14D7"/>
    <w:rsid w:val="00EA164F"/>
    <w:rsid w:val="00EA172D"/>
    <w:rsid w:val="00EA2DAD"/>
    <w:rsid w:val="00EA7226"/>
    <w:rsid w:val="00EB41FD"/>
    <w:rsid w:val="00EB43ED"/>
    <w:rsid w:val="00EB539A"/>
    <w:rsid w:val="00EB547B"/>
    <w:rsid w:val="00EB6765"/>
    <w:rsid w:val="00EB6C8A"/>
    <w:rsid w:val="00EB79C3"/>
    <w:rsid w:val="00EC32A8"/>
    <w:rsid w:val="00EC4C59"/>
    <w:rsid w:val="00EC5CE6"/>
    <w:rsid w:val="00EC7BEC"/>
    <w:rsid w:val="00ED379A"/>
    <w:rsid w:val="00ED5539"/>
    <w:rsid w:val="00ED6DA6"/>
    <w:rsid w:val="00ED73FE"/>
    <w:rsid w:val="00EE7E48"/>
    <w:rsid w:val="00EF012B"/>
    <w:rsid w:val="00F00E76"/>
    <w:rsid w:val="00F01322"/>
    <w:rsid w:val="00F05AEA"/>
    <w:rsid w:val="00F1125B"/>
    <w:rsid w:val="00F11E2D"/>
    <w:rsid w:val="00F210DC"/>
    <w:rsid w:val="00F25237"/>
    <w:rsid w:val="00F278F6"/>
    <w:rsid w:val="00F31C8F"/>
    <w:rsid w:val="00F33D87"/>
    <w:rsid w:val="00F34966"/>
    <w:rsid w:val="00F36117"/>
    <w:rsid w:val="00F41E9C"/>
    <w:rsid w:val="00F455A2"/>
    <w:rsid w:val="00F533EB"/>
    <w:rsid w:val="00F53B2B"/>
    <w:rsid w:val="00F57B4C"/>
    <w:rsid w:val="00F60931"/>
    <w:rsid w:val="00F65224"/>
    <w:rsid w:val="00F73A9B"/>
    <w:rsid w:val="00F74284"/>
    <w:rsid w:val="00F74FCC"/>
    <w:rsid w:val="00F75C37"/>
    <w:rsid w:val="00F763A9"/>
    <w:rsid w:val="00F82122"/>
    <w:rsid w:val="00F8323A"/>
    <w:rsid w:val="00F84E8A"/>
    <w:rsid w:val="00F90AA6"/>
    <w:rsid w:val="00FA266C"/>
    <w:rsid w:val="00FA2AE1"/>
    <w:rsid w:val="00FA3275"/>
    <w:rsid w:val="00FA42D3"/>
    <w:rsid w:val="00FA4665"/>
    <w:rsid w:val="00FA49FF"/>
    <w:rsid w:val="00FA60C2"/>
    <w:rsid w:val="00FA7FBD"/>
    <w:rsid w:val="00FC098B"/>
    <w:rsid w:val="00FC0F6E"/>
    <w:rsid w:val="00FC1898"/>
    <w:rsid w:val="00FC2CB1"/>
    <w:rsid w:val="00FC5C56"/>
    <w:rsid w:val="00FC7092"/>
    <w:rsid w:val="00FD09CB"/>
    <w:rsid w:val="00FD4761"/>
    <w:rsid w:val="00FD4C28"/>
    <w:rsid w:val="00FD56E0"/>
    <w:rsid w:val="00FE05A0"/>
    <w:rsid w:val="00FE1B64"/>
    <w:rsid w:val="00FE1F15"/>
    <w:rsid w:val="00FE228C"/>
    <w:rsid w:val="00FE35D4"/>
    <w:rsid w:val="00FE36CA"/>
    <w:rsid w:val="00FE616C"/>
    <w:rsid w:val="00FF0E87"/>
    <w:rsid w:val="00FF1103"/>
    <w:rsid w:val="00FF156C"/>
    <w:rsid w:val="00FF2EB1"/>
    <w:rsid w:val="00FF4343"/>
    <w:rsid w:val="00FF4D24"/>
    <w:rsid w:val="00FF7906"/>
    <w:rsid w:val="01DF43E6"/>
    <w:rsid w:val="02081AEC"/>
    <w:rsid w:val="021E640C"/>
    <w:rsid w:val="0221B189"/>
    <w:rsid w:val="026441AD"/>
    <w:rsid w:val="02827BDC"/>
    <w:rsid w:val="0288ABB4"/>
    <w:rsid w:val="029197DB"/>
    <w:rsid w:val="02C16150"/>
    <w:rsid w:val="030A5A67"/>
    <w:rsid w:val="032C673B"/>
    <w:rsid w:val="03593175"/>
    <w:rsid w:val="040812E7"/>
    <w:rsid w:val="044415DB"/>
    <w:rsid w:val="0496C486"/>
    <w:rsid w:val="04A28BFE"/>
    <w:rsid w:val="05246CE0"/>
    <w:rsid w:val="0531C4B7"/>
    <w:rsid w:val="056B8325"/>
    <w:rsid w:val="056F75A5"/>
    <w:rsid w:val="0575B5F0"/>
    <w:rsid w:val="05B00099"/>
    <w:rsid w:val="05B36C49"/>
    <w:rsid w:val="05B92EBE"/>
    <w:rsid w:val="05D2FB1F"/>
    <w:rsid w:val="060C9699"/>
    <w:rsid w:val="0616FD84"/>
    <w:rsid w:val="06397FCE"/>
    <w:rsid w:val="0641D592"/>
    <w:rsid w:val="0659F6F9"/>
    <w:rsid w:val="06804F91"/>
    <w:rsid w:val="068262FD"/>
    <w:rsid w:val="068BA4A8"/>
    <w:rsid w:val="073CA523"/>
    <w:rsid w:val="074E34AD"/>
    <w:rsid w:val="0810847F"/>
    <w:rsid w:val="088CE86E"/>
    <w:rsid w:val="08DEC66F"/>
    <w:rsid w:val="09BCEC45"/>
    <w:rsid w:val="09C74B3B"/>
    <w:rsid w:val="0AE5D93C"/>
    <w:rsid w:val="0B3A7A85"/>
    <w:rsid w:val="0B422EF1"/>
    <w:rsid w:val="0B9BEE06"/>
    <w:rsid w:val="0B9E297A"/>
    <w:rsid w:val="0BAE24BB"/>
    <w:rsid w:val="0BD2FF2A"/>
    <w:rsid w:val="0C17793A"/>
    <w:rsid w:val="0C209194"/>
    <w:rsid w:val="0CC0DCD4"/>
    <w:rsid w:val="0CD8A8B1"/>
    <w:rsid w:val="0D6E746F"/>
    <w:rsid w:val="0D736057"/>
    <w:rsid w:val="0DA0EEB0"/>
    <w:rsid w:val="0DB84C23"/>
    <w:rsid w:val="0DEBA3CA"/>
    <w:rsid w:val="0DF86617"/>
    <w:rsid w:val="0ECAEAEA"/>
    <w:rsid w:val="0F353112"/>
    <w:rsid w:val="0F3B070F"/>
    <w:rsid w:val="0F509C92"/>
    <w:rsid w:val="0F74DDF5"/>
    <w:rsid w:val="0F9180E8"/>
    <w:rsid w:val="0FA08158"/>
    <w:rsid w:val="0FB0571F"/>
    <w:rsid w:val="0FE449B3"/>
    <w:rsid w:val="0FFCC367"/>
    <w:rsid w:val="1024C2E4"/>
    <w:rsid w:val="10339EEB"/>
    <w:rsid w:val="109EA7A2"/>
    <w:rsid w:val="10BFC4B7"/>
    <w:rsid w:val="110BE533"/>
    <w:rsid w:val="111B7495"/>
    <w:rsid w:val="1133F10A"/>
    <w:rsid w:val="117DCBA3"/>
    <w:rsid w:val="12006925"/>
    <w:rsid w:val="123D295D"/>
    <w:rsid w:val="124D43C6"/>
    <w:rsid w:val="124D4A4B"/>
    <w:rsid w:val="124F13C9"/>
    <w:rsid w:val="1261734B"/>
    <w:rsid w:val="1267FD7A"/>
    <w:rsid w:val="12C6152B"/>
    <w:rsid w:val="12C67F0C"/>
    <w:rsid w:val="12D5F023"/>
    <w:rsid w:val="12E04BF7"/>
    <w:rsid w:val="12E22442"/>
    <w:rsid w:val="131B1782"/>
    <w:rsid w:val="13310B02"/>
    <w:rsid w:val="13DA57D4"/>
    <w:rsid w:val="147293C3"/>
    <w:rsid w:val="149FE833"/>
    <w:rsid w:val="14C144FF"/>
    <w:rsid w:val="15073995"/>
    <w:rsid w:val="155D14C1"/>
    <w:rsid w:val="1566CFC9"/>
    <w:rsid w:val="156ACCFE"/>
    <w:rsid w:val="159D7EEF"/>
    <w:rsid w:val="15DBE371"/>
    <w:rsid w:val="160F3903"/>
    <w:rsid w:val="1616A8FA"/>
    <w:rsid w:val="16F395FA"/>
    <w:rsid w:val="18133FF1"/>
    <w:rsid w:val="18B6C0C3"/>
    <w:rsid w:val="18C49A6A"/>
    <w:rsid w:val="18E676BA"/>
    <w:rsid w:val="199CC363"/>
    <w:rsid w:val="19E7A797"/>
    <w:rsid w:val="1A3C8CA3"/>
    <w:rsid w:val="1A43F447"/>
    <w:rsid w:val="1A4E2BCA"/>
    <w:rsid w:val="1A5ACB93"/>
    <w:rsid w:val="1ABE72F3"/>
    <w:rsid w:val="1AC97312"/>
    <w:rsid w:val="1ACDE103"/>
    <w:rsid w:val="1B78B60F"/>
    <w:rsid w:val="1BDA7ABE"/>
    <w:rsid w:val="1C1F3A54"/>
    <w:rsid w:val="1C264649"/>
    <w:rsid w:val="1CADA48B"/>
    <w:rsid w:val="1D1031EF"/>
    <w:rsid w:val="1D3CCDAB"/>
    <w:rsid w:val="1D42449E"/>
    <w:rsid w:val="1D6F2F15"/>
    <w:rsid w:val="1DAF5064"/>
    <w:rsid w:val="1DEF9CB5"/>
    <w:rsid w:val="1E2F8940"/>
    <w:rsid w:val="1E7D6821"/>
    <w:rsid w:val="1E9525F9"/>
    <w:rsid w:val="1EB20319"/>
    <w:rsid w:val="1ED1062E"/>
    <w:rsid w:val="1EFE2734"/>
    <w:rsid w:val="1F3034D9"/>
    <w:rsid w:val="1F57A0D9"/>
    <w:rsid w:val="1F6C4200"/>
    <w:rsid w:val="1F8F3681"/>
    <w:rsid w:val="20FA6FB1"/>
    <w:rsid w:val="2102A9BB"/>
    <w:rsid w:val="212514B9"/>
    <w:rsid w:val="212A4E97"/>
    <w:rsid w:val="212FC024"/>
    <w:rsid w:val="21611CD8"/>
    <w:rsid w:val="21C5756F"/>
    <w:rsid w:val="21E68118"/>
    <w:rsid w:val="222BA1C0"/>
    <w:rsid w:val="2259281A"/>
    <w:rsid w:val="226C1444"/>
    <w:rsid w:val="2283100E"/>
    <w:rsid w:val="229F9C6E"/>
    <w:rsid w:val="22AE44BA"/>
    <w:rsid w:val="22FADF0F"/>
    <w:rsid w:val="237C8399"/>
    <w:rsid w:val="23A0C6A2"/>
    <w:rsid w:val="23DFB5CF"/>
    <w:rsid w:val="24037F33"/>
    <w:rsid w:val="2409157C"/>
    <w:rsid w:val="24424778"/>
    <w:rsid w:val="2500FDA6"/>
    <w:rsid w:val="2520FD8A"/>
    <w:rsid w:val="25DD1F0D"/>
    <w:rsid w:val="265F8E41"/>
    <w:rsid w:val="26612D4D"/>
    <w:rsid w:val="2669D609"/>
    <w:rsid w:val="26A529D9"/>
    <w:rsid w:val="26B945CA"/>
    <w:rsid w:val="26ECBA6B"/>
    <w:rsid w:val="274B9B91"/>
    <w:rsid w:val="275E47D7"/>
    <w:rsid w:val="27993A62"/>
    <w:rsid w:val="27B2FF79"/>
    <w:rsid w:val="27B4CCDF"/>
    <w:rsid w:val="281F5E75"/>
    <w:rsid w:val="2822FF9C"/>
    <w:rsid w:val="28C6E5A3"/>
    <w:rsid w:val="290F9244"/>
    <w:rsid w:val="293F4AC1"/>
    <w:rsid w:val="295790DB"/>
    <w:rsid w:val="2992E8CA"/>
    <w:rsid w:val="29B0EBD0"/>
    <w:rsid w:val="29C5D885"/>
    <w:rsid w:val="29EE18ED"/>
    <w:rsid w:val="2A451A45"/>
    <w:rsid w:val="2A7729A0"/>
    <w:rsid w:val="2AD39E13"/>
    <w:rsid w:val="2AF5AB04"/>
    <w:rsid w:val="2AF61B63"/>
    <w:rsid w:val="2B123465"/>
    <w:rsid w:val="2B1F20DE"/>
    <w:rsid w:val="2B7483C5"/>
    <w:rsid w:val="2C0399E3"/>
    <w:rsid w:val="2C6B9BD0"/>
    <w:rsid w:val="2D0C1EA0"/>
    <w:rsid w:val="2D2A77DB"/>
    <w:rsid w:val="2D51355D"/>
    <w:rsid w:val="2D523102"/>
    <w:rsid w:val="2D65AFFD"/>
    <w:rsid w:val="2DBD0C2E"/>
    <w:rsid w:val="2DBD6CF3"/>
    <w:rsid w:val="2DED77B3"/>
    <w:rsid w:val="2E570287"/>
    <w:rsid w:val="2E86CB15"/>
    <w:rsid w:val="2ECC1C3D"/>
    <w:rsid w:val="2EDD691C"/>
    <w:rsid w:val="2F3D7087"/>
    <w:rsid w:val="2F4E03F1"/>
    <w:rsid w:val="2F585E3D"/>
    <w:rsid w:val="2F6833F6"/>
    <w:rsid w:val="2F85FDBB"/>
    <w:rsid w:val="2FE3BD3B"/>
    <w:rsid w:val="30143972"/>
    <w:rsid w:val="302ADB2F"/>
    <w:rsid w:val="306C3F66"/>
    <w:rsid w:val="30703D89"/>
    <w:rsid w:val="310EAC06"/>
    <w:rsid w:val="31D23E0B"/>
    <w:rsid w:val="32382843"/>
    <w:rsid w:val="3260A519"/>
    <w:rsid w:val="326E139F"/>
    <w:rsid w:val="3330D593"/>
    <w:rsid w:val="33405820"/>
    <w:rsid w:val="338324F3"/>
    <w:rsid w:val="3401FD85"/>
    <w:rsid w:val="3423CF52"/>
    <w:rsid w:val="3435CED5"/>
    <w:rsid w:val="3437F2B9"/>
    <w:rsid w:val="345E83C1"/>
    <w:rsid w:val="34E8EA36"/>
    <w:rsid w:val="34EE34D4"/>
    <w:rsid w:val="34F4BECE"/>
    <w:rsid w:val="35130A93"/>
    <w:rsid w:val="35384276"/>
    <w:rsid w:val="35440E12"/>
    <w:rsid w:val="3564C365"/>
    <w:rsid w:val="35957015"/>
    <w:rsid w:val="35A26285"/>
    <w:rsid w:val="368A26E9"/>
    <w:rsid w:val="369155D6"/>
    <w:rsid w:val="36DE1FFB"/>
    <w:rsid w:val="370E5EA1"/>
    <w:rsid w:val="378282E5"/>
    <w:rsid w:val="380D6B6D"/>
    <w:rsid w:val="3887B3D5"/>
    <w:rsid w:val="388B92D4"/>
    <w:rsid w:val="38F00785"/>
    <w:rsid w:val="393B15C1"/>
    <w:rsid w:val="393ED8EC"/>
    <w:rsid w:val="39791FD2"/>
    <w:rsid w:val="39AD4F8A"/>
    <w:rsid w:val="3A3DE7D0"/>
    <w:rsid w:val="3A6C6277"/>
    <w:rsid w:val="3B2D939B"/>
    <w:rsid w:val="3B6B4E4E"/>
    <w:rsid w:val="3B8B839D"/>
    <w:rsid w:val="3BBEB1D1"/>
    <w:rsid w:val="3C2F51EE"/>
    <w:rsid w:val="3C3FA00E"/>
    <w:rsid w:val="3C92EFAC"/>
    <w:rsid w:val="3C9E4104"/>
    <w:rsid w:val="3CD7CB42"/>
    <w:rsid w:val="3D23C476"/>
    <w:rsid w:val="3DAADC19"/>
    <w:rsid w:val="3E02E049"/>
    <w:rsid w:val="3E0644A2"/>
    <w:rsid w:val="3E5DCBE1"/>
    <w:rsid w:val="3EEB01BC"/>
    <w:rsid w:val="3F101BF7"/>
    <w:rsid w:val="3F20F9EB"/>
    <w:rsid w:val="3F4F1026"/>
    <w:rsid w:val="3FA62C50"/>
    <w:rsid w:val="40115C0D"/>
    <w:rsid w:val="406C18BF"/>
    <w:rsid w:val="410BEE3C"/>
    <w:rsid w:val="41405103"/>
    <w:rsid w:val="41771888"/>
    <w:rsid w:val="417F14DC"/>
    <w:rsid w:val="41ADB9EA"/>
    <w:rsid w:val="41C758CC"/>
    <w:rsid w:val="41D083A4"/>
    <w:rsid w:val="41F87626"/>
    <w:rsid w:val="432AA0E4"/>
    <w:rsid w:val="437C2B18"/>
    <w:rsid w:val="4393508C"/>
    <w:rsid w:val="43F0A24A"/>
    <w:rsid w:val="43F77BA1"/>
    <w:rsid w:val="440CA7C3"/>
    <w:rsid w:val="44466885"/>
    <w:rsid w:val="445E0451"/>
    <w:rsid w:val="4476F94C"/>
    <w:rsid w:val="448196F7"/>
    <w:rsid w:val="44D7667D"/>
    <w:rsid w:val="44E64988"/>
    <w:rsid w:val="44F7CA4D"/>
    <w:rsid w:val="44FAB6F8"/>
    <w:rsid w:val="454BB6F5"/>
    <w:rsid w:val="45CFD6D1"/>
    <w:rsid w:val="4627E777"/>
    <w:rsid w:val="4631AE3B"/>
    <w:rsid w:val="466F1328"/>
    <w:rsid w:val="4688AA99"/>
    <w:rsid w:val="46A79022"/>
    <w:rsid w:val="46FFB793"/>
    <w:rsid w:val="470510A8"/>
    <w:rsid w:val="47169743"/>
    <w:rsid w:val="4781FBD9"/>
    <w:rsid w:val="47D83B54"/>
    <w:rsid w:val="48224826"/>
    <w:rsid w:val="4888FDA2"/>
    <w:rsid w:val="48BEA095"/>
    <w:rsid w:val="492E69CC"/>
    <w:rsid w:val="493BD72E"/>
    <w:rsid w:val="497F9839"/>
    <w:rsid w:val="49E90F10"/>
    <w:rsid w:val="49FCDC86"/>
    <w:rsid w:val="4A035CC6"/>
    <w:rsid w:val="4A1562BA"/>
    <w:rsid w:val="4A7DD9EA"/>
    <w:rsid w:val="4B189156"/>
    <w:rsid w:val="4B3C2B6D"/>
    <w:rsid w:val="4B57F4BD"/>
    <w:rsid w:val="4BC41789"/>
    <w:rsid w:val="4BDD2679"/>
    <w:rsid w:val="4BF7B65F"/>
    <w:rsid w:val="4C1688AD"/>
    <w:rsid w:val="4CBACC5C"/>
    <w:rsid w:val="4CE6F34E"/>
    <w:rsid w:val="4DEED3FE"/>
    <w:rsid w:val="4E110317"/>
    <w:rsid w:val="4E48F979"/>
    <w:rsid w:val="4EF372CA"/>
    <w:rsid w:val="4F1A7064"/>
    <w:rsid w:val="4F3C21F7"/>
    <w:rsid w:val="4F61162D"/>
    <w:rsid w:val="4F8BD768"/>
    <w:rsid w:val="4F9D0209"/>
    <w:rsid w:val="4FB0DCC9"/>
    <w:rsid w:val="4FF942F5"/>
    <w:rsid w:val="500ADD9C"/>
    <w:rsid w:val="50133A21"/>
    <w:rsid w:val="5015590B"/>
    <w:rsid w:val="503104C6"/>
    <w:rsid w:val="503CCC74"/>
    <w:rsid w:val="5080338E"/>
    <w:rsid w:val="50F05BA3"/>
    <w:rsid w:val="510E8C3A"/>
    <w:rsid w:val="5129CE94"/>
    <w:rsid w:val="514CD564"/>
    <w:rsid w:val="5195F09F"/>
    <w:rsid w:val="51E749FC"/>
    <w:rsid w:val="526AC934"/>
    <w:rsid w:val="52AFABED"/>
    <w:rsid w:val="53365C4E"/>
    <w:rsid w:val="53F7A08B"/>
    <w:rsid w:val="54304279"/>
    <w:rsid w:val="546E5624"/>
    <w:rsid w:val="54712643"/>
    <w:rsid w:val="54BAA0A6"/>
    <w:rsid w:val="5596E111"/>
    <w:rsid w:val="5599260D"/>
    <w:rsid w:val="55BD9E22"/>
    <w:rsid w:val="562651BD"/>
    <w:rsid w:val="5644BD8C"/>
    <w:rsid w:val="565B648D"/>
    <w:rsid w:val="56E863EE"/>
    <w:rsid w:val="5774F319"/>
    <w:rsid w:val="57779BDE"/>
    <w:rsid w:val="57847099"/>
    <w:rsid w:val="582AEA1E"/>
    <w:rsid w:val="582BFFF8"/>
    <w:rsid w:val="58682966"/>
    <w:rsid w:val="58ADC75B"/>
    <w:rsid w:val="58C8A0FB"/>
    <w:rsid w:val="58D2590E"/>
    <w:rsid w:val="5975F31B"/>
    <w:rsid w:val="59DA70E1"/>
    <w:rsid w:val="59E3C5E6"/>
    <w:rsid w:val="5A01EB16"/>
    <w:rsid w:val="5A3D4687"/>
    <w:rsid w:val="5AC8DC14"/>
    <w:rsid w:val="5B5A2AED"/>
    <w:rsid w:val="5B5A7D66"/>
    <w:rsid w:val="5B985293"/>
    <w:rsid w:val="5BA4DD10"/>
    <w:rsid w:val="5BD91E2C"/>
    <w:rsid w:val="5C1B3A4E"/>
    <w:rsid w:val="5C68D5CA"/>
    <w:rsid w:val="5C9DE6BD"/>
    <w:rsid w:val="5CAD30A2"/>
    <w:rsid w:val="5D7AFBEF"/>
    <w:rsid w:val="5DB0E287"/>
    <w:rsid w:val="5DBE783A"/>
    <w:rsid w:val="5DCE0ECB"/>
    <w:rsid w:val="5E2E0D91"/>
    <w:rsid w:val="5E67F871"/>
    <w:rsid w:val="5E74281D"/>
    <w:rsid w:val="5E86E32C"/>
    <w:rsid w:val="5E91F08D"/>
    <w:rsid w:val="5EAB0A68"/>
    <w:rsid w:val="5F26C138"/>
    <w:rsid w:val="5F500431"/>
    <w:rsid w:val="5F760A63"/>
    <w:rsid w:val="5F7DE2FE"/>
    <w:rsid w:val="5F995E3C"/>
    <w:rsid w:val="5F9C9A01"/>
    <w:rsid w:val="60A1F2D0"/>
    <w:rsid w:val="60E2B189"/>
    <w:rsid w:val="60E8481A"/>
    <w:rsid w:val="6146F7A9"/>
    <w:rsid w:val="61C0006A"/>
    <w:rsid w:val="61E7B5AD"/>
    <w:rsid w:val="61EBF7F9"/>
    <w:rsid w:val="621A3328"/>
    <w:rsid w:val="622F3E5B"/>
    <w:rsid w:val="628B026E"/>
    <w:rsid w:val="62A4A508"/>
    <w:rsid w:val="62D10665"/>
    <w:rsid w:val="62E8D945"/>
    <w:rsid w:val="63444CAC"/>
    <w:rsid w:val="63644E7E"/>
    <w:rsid w:val="636D40D0"/>
    <w:rsid w:val="638CF9E8"/>
    <w:rsid w:val="63A40E66"/>
    <w:rsid w:val="6433DD5E"/>
    <w:rsid w:val="6497EF87"/>
    <w:rsid w:val="64A86A8F"/>
    <w:rsid w:val="64D5C765"/>
    <w:rsid w:val="64F0DAA9"/>
    <w:rsid w:val="65339239"/>
    <w:rsid w:val="65985232"/>
    <w:rsid w:val="65D72CA5"/>
    <w:rsid w:val="6681A85C"/>
    <w:rsid w:val="66E7C362"/>
    <w:rsid w:val="67219451"/>
    <w:rsid w:val="674EC898"/>
    <w:rsid w:val="67B529D6"/>
    <w:rsid w:val="67BDFB51"/>
    <w:rsid w:val="67F5D381"/>
    <w:rsid w:val="683C25E6"/>
    <w:rsid w:val="687F891C"/>
    <w:rsid w:val="68A7D3BE"/>
    <w:rsid w:val="68B59799"/>
    <w:rsid w:val="68D63690"/>
    <w:rsid w:val="68DF9366"/>
    <w:rsid w:val="68E338DF"/>
    <w:rsid w:val="691ACA3A"/>
    <w:rsid w:val="698D9913"/>
    <w:rsid w:val="6A53B5D6"/>
    <w:rsid w:val="6A60069F"/>
    <w:rsid w:val="6B1E255F"/>
    <w:rsid w:val="6C64F918"/>
    <w:rsid w:val="6C904C9E"/>
    <w:rsid w:val="6D16D27C"/>
    <w:rsid w:val="6D17FCAE"/>
    <w:rsid w:val="6D35C2DB"/>
    <w:rsid w:val="6D9A06AA"/>
    <w:rsid w:val="6DAD40D2"/>
    <w:rsid w:val="6DF3B646"/>
    <w:rsid w:val="6DF5A550"/>
    <w:rsid w:val="6E8D2A75"/>
    <w:rsid w:val="6EA64CD4"/>
    <w:rsid w:val="6F89A64E"/>
    <w:rsid w:val="6FACE606"/>
    <w:rsid w:val="6FED7DD3"/>
    <w:rsid w:val="705FBC08"/>
    <w:rsid w:val="70D94547"/>
    <w:rsid w:val="71102A47"/>
    <w:rsid w:val="71229C4B"/>
    <w:rsid w:val="7180F1C5"/>
    <w:rsid w:val="71B9F9FE"/>
    <w:rsid w:val="71EEEDBC"/>
    <w:rsid w:val="720CBD9F"/>
    <w:rsid w:val="7223513D"/>
    <w:rsid w:val="7243270F"/>
    <w:rsid w:val="7269E7A3"/>
    <w:rsid w:val="72D83C3A"/>
    <w:rsid w:val="7322CDDC"/>
    <w:rsid w:val="73384FA3"/>
    <w:rsid w:val="73455ADA"/>
    <w:rsid w:val="73B03106"/>
    <w:rsid w:val="7431EAF9"/>
    <w:rsid w:val="743A5125"/>
    <w:rsid w:val="7485AB31"/>
    <w:rsid w:val="74B43153"/>
    <w:rsid w:val="7568AAF0"/>
    <w:rsid w:val="75E025AE"/>
    <w:rsid w:val="7615E1AE"/>
    <w:rsid w:val="76D06D19"/>
    <w:rsid w:val="77B289C3"/>
    <w:rsid w:val="7884142C"/>
    <w:rsid w:val="78BBFF77"/>
    <w:rsid w:val="78BC4B05"/>
    <w:rsid w:val="78C4D7CD"/>
    <w:rsid w:val="7986345D"/>
    <w:rsid w:val="79D0556E"/>
    <w:rsid w:val="79F868B8"/>
    <w:rsid w:val="7A1747D9"/>
    <w:rsid w:val="7B096767"/>
    <w:rsid w:val="7B3B4AEF"/>
    <w:rsid w:val="7BABD789"/>
    <w:rsid w:val="7C0E829F"/>
    <w:rsid w:val="7C1BD883"/>
    <w:rsid w:val="7C1E3EE1"/>
    <w:rsid w:val="7C39257A"/>
    <w:rsid w:val="7C9158B6"/>
    <w:rsid w:val="7CC21D93"/>
    <w:rsid w:val="7CFA59AD"/>
    <w:rsid w:val="7D245A51"/>
    <w:rsid w:val="7D51F204"/>
    <w:rsid w:val="7DD08DC6"/>
    <w:rsid w:val="7E0DA4B5"/>
    <w:rsid w:val="7E2A3D91"/>
    <w:rsid w:val="7E34EF72"/>
    <w:rsid w:val="7E384ACD"/>
    <w:rsid w:val="7E4A1773"/>
    <w:rsid w:val="7ECBC59C"/>
    <w:rsid w:val="7EE67A3B"/>
    <w:rsid w:val="7F22C063"/>
    <w:rsid w:val="7F5EC25E"/>
    <w:rsid w:val="7FCC55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B950"/>
  <w15:docId w15:val="{3483CD79-B795-4BF2-AABF-16CB6052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B5EDE"/>
    <w:pPr>
      <w:spacing w:after="0" w:line="240" w:lineRule="auto"/>
    </w:pPr>
    <w:rPr>
      <w:rFonts w:ascii="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73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049DE"/>
    <w:pPr>
      <w:tabs>
        <w:tab w:val="center" w:pos="4419"/>
        <w:tab w:val="right" w:pos="8838"/>
      </w:tabs>
    </w:pPr>
    <w:rPr>
      <w:rFonts w:ascii="Calibri" w:eastAsia="Calibri" w:hAnsi="Calibri" w:cs="Calibri"/>
      <w:color w:val="000000"/>
      <w:sz w:val="22"/>
      <w:szCs w:val="22"/>
      <w:lang w:val="es-CO" w:eastAsia="es-CO"/>
    </w:rPr>
  </w:style>
  <w:style w:type="character" w:customStyle="1" w:styleId="EncabezadoCar">
    <w:name w:val="Encabezado Car"/>
    <w:basedOn w:val="Fuentedeprrafopredeter"/>
    <w:link w:val="Encabezado"/>
    <w:uiPriority w:val="99"/>
    <w:rsid w:val="00E049DE"/>
    <w:rPr>
      <w:rFonts w:ascii="Calibri" w:eastAsia="Calibri" w:hAnsi="Calibri" w:cs="Calibri"/>
      <w:color w:val="000000"/>
    </w:rPr>
  </w:style>
  <w:style w:type="paragraph" w:styleId="Piedepgina">
    <w:name w:val="footer"/>
    <w:basedOn w:val="Normal"/>
    <w:link w:val="PiedepginaCar"/>
    <w:uiPriority w:val="99"/>
    <w:unhideWhenUsed/>
    <w:rsid w:val="00E049DE"/>
    <w:pPr>
      <w:tabs>
        <w:tab w:val="center" w:pos="4419"/>
        <w:tab w:val="right" w:pos="8838"/>
      </w:tabs>
    </w:pPr>
    <w:rPr>
      <w:rFonts w:ascii="Calibri" w:eastAsia="Calibri" w:hAnsi="Calibri" w:cs="Calibri"/>
      <w:color w:val="000000"/>
      <w:sz w:val="22"/>
      <w:szCs w:val="22"/>
      <w:lang w:val="es-CO" w:eastAsia="es-CO"/>
    </w:rPr>
  </w:style>
  <w:style w:type="character" w:customStyle="1" w:styleId="PiedepginaCar">
    <w:name w:val="Pie de página Car"/>
    <w:basedOn w:val="Fuentedeprrafopredeter"/>
    <w:link w:val="Piedepgina"/>
    <w:uiPriority w:val="99"/>
    <w:rsid w:val="00E049DE"/>
    <w:rPr>
      <w:rFonts w:ascii="Calibri" w:eastAsia="Calibri" w:hAnsi="Calibri" w:cs="Calibri"/>
      <w:color w:val="000000"/>
    </w:rPr>
  </w:style>
  <w:style w:type="character" w:styleId="Fuerte">
    <w:name w:val="Strong"/>
    <w:basedOn w:val="Fuentedeprrafopredeter"/>
    <w:uiPriority w:val="22"/>
    <w:qFormat/>
    <w:rsid w:val="00EC4C59"/>
    <w:rPr>
      <w:b/>
      <w:bCs/>
    </w:rPr>
  </w:style>
  <w:style w:type="paragraph" w:styleId="Prrafodelista">
    <w:name w:val="List Paragraph"/>
    <w:basedOn w:val="Normal"/>
    <w:uiPriority w:val="34"/>
    <w:qFormat/>
    <w:rsid w:val="00C50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8821">
      <w:bodyDiv w:val="1"/>
      <w:marLeft w:val="0"/>
      <w:marRight w:val="0"/>
      <w:marTop w:val="0"/>
      <w:marBottom w:val="0"/>
      <w:divBdr>
        <w:top w:val="none" w:sz="0" w:space="0" w:color="auto"/>
        <w:left w:val="none" w:sz="0" w:space="0" w:color="auto"/>
        <w:bottom w:val="none" w:sz="0" w:space="0" w:color="auto"/>
        <w:right w:val="none" w:sz="0" w:space="0" w:color="auto"/>
      </w:divBdr>
    </w:div>
    <w:div w:id="57436597">
      <w:bodyDiv w:val="1"/>
      <w:marLeft w:val="0"/>
      <w:marRight w:val="0"/>
      <w:marTop w:val="0"/>
      <w:marBottom w:val="0"/>
      <w:divBdr>
        <w:top w:val="none" w:sz="0" w:space="0" w:color="auto"/>
        <w:left w:val="none" w:sz="0" w:space="0" w:color="auto"/>
        <w:bottom w:val="none" w:sz="0" w:space="0" w:color="auto"/>
        <w:right w:val="none" w:sz="0" w:space="0" w:color="auto"/>
      </w:divBdr>
    </w:div>
    <w:div w:id="149828886">
      <w:bodyDiv w:val="1"/>
      <w:marLeft w:val="0"/>
      <w:marRight w:val="0"/>
      <w:marTop w:val="0"/>
      <w:marBottom w:val="0"/>
      <w:divBdr>
        <w:top w:val="none" w:sz="0" w:space="0" w:color="auto"/>
        <w:left w:val="none" w:sz="0" w:space="0" w:color="auto"/>
        <w:bottom w:val="none" w:sz="0" w:space="0" w:color="auto"/>
        <w:right w:val="none" w:sz="0" w:space="0" w:color="auto"/>
      </w:divBdr>
    </w:div>
    <w:div w:id="203101404">
      <w:bodyDiv w:val="1"/>
      <w:marLeft w:val="0"/>
      <w:marRight w:val="0"/>
      <w:marTop w:val="0"/>
      <w:marBottom w:val="0"/>
      <w:divBdr>
        <w:top w:val="none" w:sz="0" w:space="0" w:color="auto"/>
        <w:left w:val="none" w:sz="0" w:space="0" w:color="auto"/>
        <w:bottom w:val="none" w:sz="0" w:space="0" w:color="auto"/>
        <w:right w:val="none" w:sz="0" w:space="0" w:color="auto"/>
      </w:divBdr>
    </w:div>
    <w:div w:id="204098730">
      <w:bodyDiv w:val="1"/>
      <w:marLeft w:val="0"/>
      <w:marRight w:val="0"/>
      <w:marTop w:val="0"/>
      <w:marBottom w:val="0"/>
      <w:divBdr>
        <w:top w:val="none" w:sz="0" w:space="0" w:color="auto"/>
        <w:left w:val="none" w:sz="0" w:space="0" w:color="auto"/>
        <w:bottom w:val="none" w:sz="0" w:space="0" w:color="auto"/>
        <w:right w:val="none" w:sz="0" w:space="0" w:color="auto"/>
      </w:divBdr>
    </w:div>
    <w:div w:id="215747424">
      <w:bodyDiv w:val="1"/>
      <w:marLeft w:val="0"/>
      <w:marRight w:val="0"/>
      <w:marTop w:val="0"/>
      <w:marBottom w:val="0"/>
      <w:divBdr>
        <w:top w:val="none" w:sz="0" w:space="0" w:color="auto"/>
        <w:left w:val="none" w:sz="0" w:space="0" w:color="auto"/>
        <w:bottom w:val="none" w:sz="0" w:space="0" w:color="auto"/>
        <w:right w:val="none" w:sz="0" w:space="0" w:color="auto"/>
      </w:divBdr>
    </w:div>
    <w:div w:id="221329566">
      <w:bodyDiv w:val="1"/>
      <w:marLeft w:val="0"/>
      <w:marRight w:val="0"/>
      <w:marTop w:val="0"/>
      <w:marBottom w:val="0"/>
      <w:divBdr>
        <w:top w:val="none" w:sz="0" w:space="0" w:color="auto"/>
        <w:left w:val="none" w:sz="0" w:space="0" w:color="auto"/>
        <w:bottom w:val="none" w:sz="0" w:space="0" w:color="auto"/>
        <w:right w:val="none" w:sz="0" w:space="0" w:color="auto"/>
      </w:divBdr>
    </w:div>
    <w:div w:id="275722742">
      <w:bodyDiv w:val="1"/>
      <w:marLeft w:val="0"/>
      <w:marRight w:val="0"/>
      <w:marTop w:val="0"/>
      <w:marBottom w:val="0"/>
      <w:divBdr>
        <w:top w:val="none" w:sz="0" w:space="0" w:color="auto"/>
        <w:left w:val="none" w:sz="0" w:space="0" w:color="auto"/>
        <w:bottom w:val="none" w:sz="0" w:space="0" w:color="auto"/>
        <w:right w:val="none" w:sz="0" w:space="0" w:color="auto"/>
      </w:divBdr>
    </w:div>
    <w:div w:id="298001579">
      <w:bodyDiv w:val="1"/>
      <w:marLeft w:val="0"/>
      <w:marRight w:val="0"/>
      <w:marTop w:val="0"/>
      <w:marBottom w:val="0"/>
      <w:divBdr>
        <w:top w:val="none" w:sz="0" w:space="0" w:color="auto"/>
        <w:left w:val="none" w:sz="0" w:space="0" w:color="auto"/>
        <w:bottom w:val="none" w:sz="0" w:space="0" w:color="auto"/>
        <w:right w:val="none" w:sz="0" w:space="0" w:color="auto"/>
      </w:divBdr>
    </w:div>
    <w:div w:id="317420529">
      <w:bodyDiv w:val="1"/>
      <w:marLeft w:val="0"/>
      <w:marRight w:val="0"/>
      <w:marTop w:val="0"/>
      <w:marBottom w:val="0"/>
      <w:divBdr>
        <w:top w:val="none" w:sz="0" w:space="0" w:color="auto"/>
        <w:left w:val="none" w:sz="0" w:space="0" w:color="auto"/>
        <w:bottom w:val="none" w:sz="0" w:space="0" w:color="auto"/>
        <w:right w:val="none" w:sz="0" w:space="0" w:color="auto"/>
      </w:divBdr>
    </w:div>
    <w:div w:id="333730969">
      <w:bodyDiv w:val="1"/>
      <w:marLeft w:val="0"/>
      <w:marRight w:val="0"/>
      <w:marTop w:val="0"/>
      <w:marBottom w:val="0"/>
      <w:divBdr>
        <w:top w:val="none" w:sz="0" w:space="0" w:color="auto"/>
        <w:left w:val="none" w:sz="0" w:space="0" w:color="auto"/>
        <w:bottom w:val="none" w:sz="0" w:space="0" w:color="auto"/>
        <w:right w:val="none" w:sz="0" w:space="0" w:color="auto"/>
      </w:divBdr>
    </w:div>
    <w:div w:id="352196554">
      <w:bodyDiv w:val="1"/>
      <w:marLeft w:val="0"/>
      <w:marRight w:val="0"/>
      <w:marTop w:val="0"/>
      <w:marBottom w:val="0"/>
      <w:divBdr>
        <w:top w:val="none" w:sz="0" w:space="0" w:color="auto"/>
        <w:left w:val="none" w:sz="0" w:space="0" w:color="auto"/>
        <w:bottom w:val="none" w:sz="0" w:space="0" w:color="auto"/>
        <w:right w:val="none" w:sz="0" w:space="0" w:color="auto"/>
      </w:divBdr>
    </w:div>
    <w:div w:id="357703078">
      <w:bodyDiv w:val="1"/>
      <w:marLeft w:val="0"/>
      <w:marRight w:val="0"/>
      <w:marTop w:val="0"/>
      <w:marBottom w:val="0"/>
      <w:divBdr>
        <w:top w:val="none" w:sz="0" w:space="0" w:color="auto"/>
        <w:left w:val="none" w:sz="0" w:space="0" w:color="auto"/>
        <w:bottom w:val="none" w:sz="0" w:space="0" w:color="auto"/>
        <w:right w:val="none" w:sz="0" w:space="0" w:color="auto"/>
      </w:divBdr>
    </w:div>
    <w:div w:id="365376642">
      <w:bodyDiv w:val="1"/>
      <w:marLeft w:val="0"/>
      <w:marRight w:val="0"/>
      <w:marTop w:val="0"/>
      <w:marBottom w:val="0"/>
      <w:divBdr>
        <w:top w:val="none" w:sz="0" w:space="0" w:color="auto"/>
        <w:left w:val="none" w:sz="0" w:space="0" w:color="auto"/>
        <w:bottom w:val="none" w:sz="0" w:space="0" w:color="auto"/>
        <w:right w:val="none" w:sz="0" w:space="0" w:color="auto"/>
      </w:divBdr>
    </w:div>
    <w:div w:id="372922241">
      <w:bodyDiv w:val="1"/>
      <w:marLeft w:val="0"/>
      <w:marRight w:val="0"/>
      <w:marTop w:val="0"/>
      <w:marBottom w:val="0"/>
      <w:divBdr>
        <w:top w:val="none" w:sz="0" w:space="0" w:color="auto"/>
        <w:left w:val="none" w:sz="0" w:space="0" w:color="auto"/>
        <w:bottom w:val="none" w:sz="0" w:space="0" w:color="auto"/>
        <w:right w:val="none" w:sz="0" w:space="0" w:color="auto"/>
      </w:divBdr>
    </w:div>
    <w:div w:id="374617983">
      <w:bodyDiv w:val="1"/>
      <w:marLeft w:val="0"/>
      <w:marRight w:val="0"/>
      <w:marTop w:val="0"/>
      <w:marBottom w:val="0"/>
      <w:divBdr>
        <w:top w:val="none" w:sz="0" w:space="0" w:color="auto"/>
        <w:left w:val="none" w:sz="0" w:space="0" w:color="auto"/>
        <w:bottom w:val="none" w:sz="0" w:space="0" w:color="auto"/>
        <w:right w:val="none" w:sz="0" w:space="0" w:color="auto"/>
      </w:divBdr>
    </w:div>
    <w:div w:id="420220060">
      <w:bodyDiv w:val="1"/>
      <w:marLeft w:val="0"/>
      <w:marRight w:val="0"/>
      <w:marTop w:val="0"/>
      <w:marBottom w:val="0"/>
      <w:divBdr>
        <w:top w:val="none" w:sz="0" w:space="0" w:color="auto"/>
        <w:left w:val="none" w:sz="0" w:space="0" w:color="auto"/>
        <w:bottom w:val="none" w:sz="0" w:space="0" w:color="auto"/>
        <w:right w:val="none" w:sz="0" w:space="0" w:color="auto"/>
      </w:divBdr>
    </w:div>
    <w:div w:id="439910156">
      <w:bodyDiv w:val="1"/>
      <w:marLeft w:val="0"/>
      <w:marRight w:val="0"/>
      <w:marTop w:val="0"/>
      <w:marBottom w:val="0"/>
      <w:divBdr>
        <w:top w:val="none" w:sz="0" w:space="0" w:color="auto"/>
        <w:left w:val="none" w:sz="0" w:space="0" w:color="auto"/>
        <w:bottom w:val="none" w:sz="0" w:space="0" w:color="auto"/>
        <w:right w:val="none" w:sz="0" w:space="0" w:color="auto"/>
      </w:divBdr>
    </w:div>
    <w:div w:id="515270806">
      <w:bodyDiv w:val="1"/>
      <w:marLeft w:val="0"/>
      <w:marRight w:val="0"/>
      <w:marTop w:val="0"/>
      <w:marBottom w:val="0"/>
      <w:divBdr>
        <w:top w:val="none" w:sz="0" w:space="0" w:color="auto"/>
        <w:left w:val="none" w:sz="0" w:space="0" w:color="auto"/>
        <w:bottom w:val="none" w:sz="0" w:space="0" w:color="auto"/>
        <w:right w:val="none" w:sz="0" w:space="0" w:color="auto"/>
      </w:divBdr>
    </w:div>
    <w:div w:id="564490721">
      <w:bodyDiv w:val="1"/>
      <w:marLeft w:val="0"/>
      <w:marRight w:val="0"/>
      <w:marTop w:val="0"/>
      <w:marBottom w:val="0"/>
      <w:divBdr>
        <w:top w:val="none" w:sz="0" w:space="0" w:color="auto"/>
        <w:left w:val="none" w:sz="0" w:space="0" w:color="auto"/>
        <w:bottom w:val="none" w:sz="0" w:space="0" w:color="auto"/>
        <w:right w:val="none" w:sz="0" w:space="0" w:color="auto"/>
      </w:divBdr>
    </w:div>
    <w:div w:id="575894121">
      <w:bodyDiv w:val="1"/>
      <w:marLeft w:val="0"/>
      <w:marRight w:val="0"/>
      <w:marTop w:val="0"/>
      <w:marBottom w:val="0"/>
      <w:divBdr>
        <w:top w:val="none" w:sz="0" w:space="0" w:color="auto"/>
        <w:left w:val="none" w:sz="0" w:space="0" w:color="auto"/>
        <w:bottom w:val="none" w:sz="0" w:space="0" w:color="auto"/>
        <w:right w:val="none" w:sz="0" w:space="0" w:color="auto"/>
      </w:divBdr>
    </w:div>
    <w:div w:id="606163302">
      <w:bodyDiv w:val="1"/>
      <w:marLeft w:val="0"/>
      <w:marRight w:val="0"/>
      <w:marTop w:val="0"/>
      <w:marBottom w:val="0"/>
      <w:divBdr>
        <w:top w:val="none" w:sz="0" w:space="0" w:color="auto"/>
        <w:left w:val="none" w:sz="0" w:space="0" w:color="auto"/>
        <w:bottom w:val="none" w:sz="0" w:space="0" w:color="auto"/>
        <w:right w:val="none" w:sz="0" w:space="0" w:color="auto"/>
      </w:divBdr>
    </w:div>
    <w:div w:id="648093833">
      <w:bodyDiv w:val="1"/>
      <w:marLeft w:val="0"/>
      <w:marRight w:val="0"/>
      <w:marTop w:val="0"/>
      <w:marBottom w:val="0"/>
      <w:divBdr>
        <w:top w:val="none" w:sz="0" w:space="0" w:color="auto"/>
        <w:left w:val="none" w:sz="0" w:space="0" w:color="auto"/>
        <w:bottom w:val="none" w:sz="0" w:space="0" w:color="auto"/>
        <w:right w:val="none" w:sz="0" w:space="0" w:color="auto"/>
      </w:divBdr>
    </w:div>
    <w:div w:id="679695461">
      <w:bodyDiv w:val="1"/>
      <w:marLeft w:val="0"/>
      <w:marRight w:val="0"/>
      <w:marTop w:val="0"/>
      <w:marBottom w:val="0"/>
      <w:divBdr>
        <w:top w:val="none" w:sz="0" w:space="0" w:color="auto"/>
        <w:left w:val="none" w:sz="0" w:space="0" w:color="auto"/>
        <w:bottom w:val="none" w:sz="0" w:space="0" w:color="auto"/>
        <w:right w:val="none" w:sz="0" w:space="0" w:color="auto"/>
      </w:divBdr>
    </w:div>
    <w:div w:id="719477057">
      <w:bodyDiv w:val="1"/>
      <w:marLeft w:val="0"/>
      <w:marRight w:val="0"/>
      <w:marTop w:val="0"/>
      <w:marBottom w:val="0"/>
      <w:divBdr>
        <w:top w:val="none" w:sz="0" w:space="0" w:color="auto"/>
        <w:left w:val="none" w:sz="0" w:space="0" w:color="auto"/>
        <w:bottom w:val="none" w:sz="0" w:space="0" w:color="auto"/>
        <w:right w:val="none" w:sz="0" w:space="0" w:color="auto"/>
      </w:divBdr>
    </w:div>
    <w:div w:id="729813118">
      <w:bodyDiv w:val="1"/>
      <w:marLeft w:val="0"/>
      <w:marRight w:val="0"/>
      <w:marTop w:val="0"/>
      <w:marBottom w:val="0"/>
      <w:divBdr>
        <w:top w:val="none" w:sz="0" w:space="0" w:color="auto"/>
        <w:left w:val="none" w:sz="0" w:space="0" w:color="auto"/>
        <w:bottom w:val="none" w:sz="0" w:space="0" w:color="auto"/>
        <w:right w:val="none" w:sz="0" w:space="0" w:color="auto"/>
      </w:divBdr>
    </w:div>
    <w:div w:id="749351937">
      <w:bodyDiv w:val="1"/>
      <w:marLeft w:val="0"/>
      <w:marRight w:val="0"/>
      <w:marTop w:val="0"/>
      <w:marBottom w:val="0"/>
      <w:divBdr>
        <w:top w:val="none" w:sz="0" w:space="0" w:color="auto"/>
        <w:left w:val="none" w:sz="0" w:space="0" w:color="auto"/>
        <w:bottom w:val="none" w:sz="0" w:space="0" w:color="auto"/>
        <w:right w:val="none" w:sz="0" w:space="0" w:color="auto"/>
      </w:divBdr>
    </w:div>
    <w:div w:id="753478013">
      <w:bodyDiv w:val="1"/>
      <w:marLeft w:val="0"/>
      <w:marRight w:val="0"/>
      <w:marTop w:val="0"/>
      <w:marBottom w:val="0"/>
      <w:divBdr>
        <w:top w:val="none" w:sz="0" w:space="0" w:color="auto"/>
        <w:left w:val="none" w:sz="0" w:space="0" w:color="auto"/>
        <w:bottom w:val="none" w:sz="0" w:space="0" w:color="auto"/>
        <w:right w:val="none" w:sz="0" w:space="0" w:color="auto"/>
      </w:divBdr>
    </w:div>
    <w:div w:id="779448593">
      <w:bodyDiv w:val="1"/>
      <w:marLeft w:val="0"/>
      <w:marRight w:val="0"/>
      <w:marTop w:val="0"/>
      <w:marBottom w:val="0"/>
      <w:divBdr>
        <w:top w:val="none" w:sz="0" w:space="0" w:color="auto"/>
        <w:left w:val="none" w:sz="0" w:space="0" w:color="auto"/>
        <w:bottom w:val="none" w:sz="0" w:space="0" w:color="auto"/>
        <w:right w:val="none" w:sz="0" w:space="0" w:color="auto"/>
      </w:divBdr>
    </w:div>
    <w:div w:id="780615342">
      <w:bodyDiv w:val="1"/>
      <w:marLeft w:val="0"/>
      <w:marRight w:val="0"/>
      <w:marTop w:val="0"/>
      <w:marBottom w:val="0"/>
      <w:divBdr>
        <w:top w:val="none" w:sz="0" w:space="0" w:color="auto"/>
        <w:left w:val="none" w:sz="0" w:space="0" w:color="auto"/>
        <w:bottom w:val="none" w:sz="0" w:space="0" w:color="auto"/>
        <w:right w:val="none" w:sz="0" w:space="0" w:color="auto"/>
      </w:divBdr>
    </w:div>
    <w:div w:id="871067530">
      <w:bodyDiv w:val="1"/>
      <w:marLeft w:val="0"/>
      <w:marRight w:val="0"/>
      <w:marTop w:val="0"/>
      <w:marBottom w:val="0"/>
      <w:divBdr>
        <w:top w:val="none" w:sz="0" w:space="0" w:color="auto"/>
        <w:left w:val="none" w:sz="0" w:space="0" w:color="auto"/>
        <w:bottom w:val="none" w:sz="0" w:space="0" w:color="auto"/>
        <w:right w:val="none" w:sz="0" w:space="0" w:color="auto"/>
      </w:divBdr>
    </w:div>
    <w:div w:id="874657323">
      <w:bodyDiv w:val="1"/>
      <w:marLeft w:val="0"/>
      <w:marRight w:val="0"/>
      <w:marTop w:val="0"/>
      <w:marBottom w:val="0"/>
      <w:divBdr>
        <w:top w:val="none" w:sz="0" w:space="0" w:color="auto"/>
        <w:left w:val="none" w:sz="0" w:space="0" w:color="auto"/>
        <w:bottom w:val="none" w:sz="0" w:space="0" w:color="auto"/>
        <w:right w:val="none" w:sz="0" w:space="0" w:color="auto"/>
      </w:divBdr>
    </w:div>
    <w:div w:id="894052461">
      <w:bodyDiv w:val="1"/>
      <w:marLeft w:val="0"/>
      <w:marRight w:val="0"/>
      <w:marTop w:val="0"/>
      <w:marBottom w:val="0"/>
      <w:divBdr>
        <w:top w:val="none" w:sz="0" w:space="0" w:color="auto"/>
        <w:left w:val="none" w:sz="0" w:space="0" w:color="auto"/>
        <w:bottom w:val="none" w:sz="0" w:space="0" w:color="auto"/>
        <w:right w:val="none" w:sz="0" w:space="0" w:color="auto"/>
      </w:divBdr>
    </w:div>
    <w:div w:id="961031849">
      <w:bodyDiv w:val="1"/>
      <w:marLeft w:val="0"/>
      <w:marRight w:val="0"/>
      <w:marTop w:val="0"/>
      <w:marBottom w:val="0"/>
      <w:divBdr>
        <w:top w:val="none" w:sz="0" w:space="0" w:color="auto"/>
        <w:left w:val="none" w:sz="0" w:space="0" w:color="auto"/>
        <w:bottom w:val="none" w:sz="0" w:space="0" w:color="auto"/>
        <w:right w:val="none" w:sz="0" w:space="0" w:color="auto"/>
      </w:divBdr>
    </w:div>
    <w:div w:id="973559844">
      <w:bodyDiv w:val="1"/>
      <w:marLeft w:val="0"/>
      <w:marRight w:val="0"/>
      <w:marTop w:val="0"/>
      <w:marBottom w:val="0"/>
      <w:divBdr>
        <w:top w:val="none" w:sz="0" w:space="0" w:color="auto"/>
        <w:left w:val="none" w:sz="0" w:space="0" w:color="auto"/>
        <w:bottom w:val="none" w:sz="0" w:space="0" w:color="auto"/>
        <w:right w:val="none" w:sz="0" w:space="0" w:color="auto"/>
      </w:divBdr>
    </w:div>
    <w:div w:id="979843853">
      <w:bodyDiv w:val="1"/>
      <w:marLeft w:val="0"/>
      <w:marRight w:val="0"/>
      <w:marTop w:val="0"/>
      <w:marBottom w:val="0"/>
      <w:divBdr>
        <w:top w:val="none" w:sz="0" w:space="0" w:color="auto"/>
        <w:left w:val="none" w:sz="0" w:space="0" w:color="auto"/>
        <w:bottom w:val="none" w:sz="0" w:space="0" w:color="auto"/>
        <w:right w:val="none" w:sz="0" w:space="0" w:color="auto"/>
      </w:divBdr>
    </w:div>
    <w:div w:id="1030913778">
      <w:bodyDiv w:val="1"/>
      <w:marLeft w:val="0"/>
      <w:marRight w:val="0"/>
      <w:marTop w:val="0"/>
      <w:marBottom w:val="0"/>
      <w:divBdr>
        <w:top w:val="none" w:sz="0" w:space="0" w:color="auto"/>
        <w:left w:val="none" w:sz="0" w:space="0" w:color="auto"/>
        <w:bottom w:val="none" w:sz="0" w:space="0" w:color="auto"/>
        <w:right w:val="none" w:sz="0" w:space="0" w:color="auto"/>
      </w:divBdr>
    </w:div>
    <w:div w:id="1038972241">
      <w:bodyDiv w:val="1"/>
      <w:marLeft w:val="0"/>
      <w:marRight w:val="0"/>
      <w:marTop w:val="0"/>
      <w:marBottom w:val="0"/>
      <w:divBdr>
        <w:top w:val="none" w:sz="0" w:space="0" w:color="auto"/>
        <w:left w:val="none" w:sz="0" w:space="0" w:color="auto"/>
        <w:bottom w:val="none" w:sz="0" w:space="0" w:color="auto"/>
        <w:right w:val="none" w:sz="0" w:space="0" w:color="auto"/>
      </w:divBdr>
    </w:div>
    <w:div w:id="1051685682">
      <w:bodyDiv w:val="1"/>
      <w:marLeft w:val="0"/>
      <w:marRight w:val="0"/>
      <w:marTop w:val="0"/>
      <w:marBottom w:val="0"/>
      <w:divBdr>
        <w:top w:val="none" w:sz="0" w:space="0" w:color="auto"/>
        <w:left w:val="none" w:sz="0" w:space="0" w:color="auto"/>
        <w:bottom w:val="none" w:sz="0" w:space="0" w:color="auto"/>
        <w:right w:val="none" w:sz="0" w:space="0" w:color="auto"/>
      </w:divBdr>
    </w:div>
    <w:div w:id="1069573966">
      <w:bodyDiv w:val="1"/>
      <w:marLeft w:val="0"/>
      <w:marRight w:val="0"/>
      <w:marTop w:val="0"/>
      <w:marBottom w:val="0"/>
      <w:divBdr>
        <w:top w:val="none" w:sz="0" w:space="0" w:color="auto"/>
        <w:left w:val="none" w:sz="0" w:space="0" w:color="auto"/>
        <w:bottom w:val="none" w:sz="0" w:space="0" w:color="auto"/>
        <w:right w:val="none" w:sz="0" w:space="0" w:color="auto"/>
      </w:divBdr>
    </w:div>
    <w:div w:id="1115976773">
      <w:bodyDiv w:val="1"/>
      <w:marLeft w:val="0"/>
      <w:marRight w:val="0"/>
      <w:marTop w:val="0"/>
      <w:marBottom w:val="0"/>
      <w:divBdr>
        <w:top w:val="none" w:sz="0" w:space="0" w:color="auto"/>
        <w:left w:val="none" w:sz="0" w:space="0" w:color="auto"/>
        <w:bottom w:val="none" w:sz="0" w:space="0" w:color="auto"/>
        <w:right w:val="none" w:sz="0" w:space="0" w:color="auto"/>
      </w:divBdr>
    </w:div>
    <w:div w:id="1121458205">
      <w:bodyDiv w:val="1"/>
      <w:marLeft w:val="0"/>
      <w:marRight w:val="0"/>
      <w:marTop w:val="0"/>
      <w:marBottom w:val="0"/>
      <w:divBdr>
        <w:top w:val="none" w:sz="0" w:space="0" w:color="auto"/>
        <w:left w:val="none" w:sz="0" w:space="0" w:color="auto"/>
        <w:bottom w:val="none" w:sz="0" w:space="0" w:color="auto"/>
        <w:right w:val="none" w:sz="0" w:space="0" w:color="auto"/>
      </w:divBdr>
    </w:div>
    <w:div w:id="1186746183">
      <w:bodyDiv w:val="1"/>
      <w:marLeft w:val="0"/>
      <w:marRight w:val="0"/>
      <w:marTop w:val="0"/>
      <w:marBottom w:val="0"/>
      <w:divBdr>
        <w:top w:val="none" w:sz="0" w:space="0" w:color="auto"/>
        <w:left w:val="none" w:sz="0" w:space="0" w:color="auto"/>
        <w:bottom w:val="none" w:sz="0" w:space="0" w:color="auto"/>
        <w:right w:val="none" w:sz="0" w:space="0" w:color="auto"/>
      </w:divBdr>
    </w:div>
    <w:div w:id="1196500413">
      <w:bodyDiv w:val="1"/>
      <w:marLeft w:val="0"/>
      <w:marRight w:val="0"/>
      <w:marTop w:val="0"/>
      <w:marBottom w:val="0"/>
      <w:divBdr>
        <w:top w:val="none" w:sz="0" w:space="0" w:color="auto"/>
        <w:left w:val="none" w:sz="0" w:space="0" w:color="auto"/>
        <w:bottom w:val="none" w:sz="0" w:space="0" w:color="auto"/>
        <w:right w:val="none" w:sz="0" w:space="0" w:color="auto"/>
      </w:divBdr>
    </w:div>
    <w:div w:id="1199975942">
      <w:bodyDiv w:val="1"/>
      <w:marLeft w:val="0"/>
      <w:marRight w:val="0"/>
      <w:marTop w:val="0"/>
      <w:marBottom w:val="0"/>
      <w:divBdr>
        <w:top w:val="none" w:sz="0" w:space="0" w:color="auto"/>
        <w:left w:val="none" w:sz="0" w:space="0" w:color="auto"/>
        <w:bottom w:val="none" w:sz="0" w:space="0" w:color="auto"/>
        <w:right w:val="none" w:sz="0" w:space="0" w:color="auto"/>
      </w:divBdr>
    </w:div>
    <w:div w:id="1301181741">
      <w:bodyDiv w:val="1"/>
      <w:marLeft w:val="0"/>
      <w:marRight w:val="0"/>
      <w:marTop w:val="0"/>
      <w:marBottom w:val="0"/>
      <w:divBdr>
        <w:top w:val="none" w:sz="0" w:space="0" w:color="auto"/>
        <w:left w:val="none" w:sz="0" w:space="0" w:color="auto"/>
        <w:bottom w:val="none" w:sz="0" w:space="0" w:color="auto"/>
        <w:right w:val="none" w:sz="0" w:space="0" w:color="auto"/>
      </w:divBdr>
    </w:div>
    <w:div w:id="1305084258">
      <w:bodyDiv w:val="1"/>
      <w:marLeft w:val="0"/>
      <w:marRight w:val="0"/>
      <w:marTop w:val="0"/>
      <w:marBottom w:val="0"/>
      <w:divBdr>
        <w:top w:val="none" w:sz="0" w:space="0" w:color="auto"/>
        <w:left w:val="none" w:sz="0" w:space="0" w:color="auto"/>
        <w:bottom w:val="none" w:sz="0" w:space="0" w:color="auto"/>
        <w:right w:val="none" w:sz="0" w:space="0" w:color="auto"/>
      </w:divBdr>
    </w:div>
    <w:div w:id="1314989849">
      <w:bodyDiv w:val="1"/>
      <w:marLeft w:val="0"/>
      <w:marRight w:val="0"/>
      <w:marTop w:val="0"/>
      <w:marBottom w:val="0"/>
      <w:divBdr>
        <w:top w:val="none" w:sz="0" w:space="0" w:color="auto"/>
        <w:left w:val="none" w:sz="0" w:space="0" w:color="auto"/>
        <w:bottom w:val="none" w:sz="0" w:space="0" w:color="auto"/>
        <w:right w:val="none" w:sz="0" w:space="0" w:color="auto"/>
      </w:divBdr>
    </w:div>
    <w:div w:id="1321427376">
      <w:bodyDiv w:val="1"/>
      <w:marLeft w:val="0"/>
      <w:marRight w:val="0"/>
      <w:marTop w:val="0"/>
      <w:marBottom w:val="0"/>
      <w:divBdr>
        <w:top w:val="none" w:sz="0" w:space="0" w:color="auto"/>
        <w:left w:val="none" w:sz="0" w:space="0" w:color="auto"/>
        <w:bottom w:val="none" w:sz="0" w:space="0" w:color="auto"/>
        <w:right w:val="none" w:sz="0" w:space="0" w:color="auto"/>
      </w:divBdr>
    </w:div>
    <w:div w:id="1373309217">
      <w:bodyDiv w:val="1"/>
      <w:marLeft w:val="0"/>
      <w:marRight w:val="0"/>
      <w:marTop w:val="0"/>
      <w:marBottom w:val="0"/>
      <w:divBdr>
        <w:top w:val="none" w:sz="0" w:space="0" w:color="auto"/>
        <w:left w:val="none" w:sz="0" w:space="0" w:color="auto"/>
        <w:bottom w:val="none" w:sz="0" w:space="0" w:color="auto"/>
        <w:right w:val="none" w:sz="0" w:space="0" w:color="auto"/>
      </w:divBdr>
    </w:div>
    <w:div w:id="1386833002">
      <w:bodyDiv w:val="1"/>
      <w:marLeft w:val="0"/>
      <w:marRight w:val="0"/>
      <w:marTop w:val="0"/>
      <w:marBottom w:val="0"/>
      <w:divBdr>
        <w:top w:val="none" w:sz="0" w:space="0" w:color="auto"/>
        <w:left w:val="none" w:sz="0" w:space="0" w:color="auto"/>
        <w:bottom w:val="none" w:sz="0" w:space="0" w:color="auto"/>
        <w:right w:val="none" w:sz="0" w:space="0" w:color="auto"/>
      </w:divBdr>
    </w:div>
    <w:div w:id="1391996134">
      <w:bodyDiv w:val="1"/>
      <w:marLeft w:val="0"/>
      <w:marRight w:val="0"/>
      <w:marTop w:val="0"/>
      <w:marBottom w:val="0"/>
      <w:divBdr>
        <w:top w:val="none" w:sz="0" w:space="0" w:color="auto"/>
        <w:left w:val="none" w:sz="0" w:space="0" w:color="auto"/>
        <w:bottom w:val="none" w:sz="0" w:space="0" w:color="auto"/>
        <w:right w:val="none" w:sz="0" w:space="0" w:color="auto"/>
      </w:divBdr>
    </w:div>
    <w:div w:id="1400788217">
      <w:bodyDiv w:val="1"/>
      <w:marLeft w:val="0"/>
      <w:marRight w:val="0"/>
      <w:marTop w:val="0"/>
      <w:marBottom w:val="0"/>
      <w:divBdr>
        <w:top w:val="none" w:sz="0" w:space="0" w:color="auto"/>
        <w:left w:val="none" w:sz="0" w:space="0" w:color="auto"/>
        <w:bottom w:val="none" w:sz="0" w:space="0" w:color="auto"/>
        <w:right w:val="none" w:sz="0" w:space="0" w:color="auto"/>
      </w:divBdr>
    </w:div>
    <w:div w:id="1412578913">
      <w:bodyDiv w:val="1"/>
      <w:marLeft w:val="0"/>
      <w:marRight w:val="0"/>
      <w:marTop w:val="0"/>
      <w:marBottom w:val="0"/>
      <w:divBdr>
        <w:top w:val="none" w:sz="0" w:space="0" w:color="auto"/>
        <w:left w:val="none" w:sz="0" w:space="0" w:color="auto"/>
        <w:bottom w:val="none" w:sz="0" w:space="0" w:color="auto"/>
        <w:right w:val="none" w:sz="0" w:space="0" w:color="auto"/>
      </w:divBdr>
    </w:div>
    <w:div w:id="1438482335">
      <w:bodyDiv w:val="1"/>
      <w:marLeft w:val="0"/>
      <w:marRight w:val="0"/>
      <w:marTop w:val="0"/>
      <w:marBottom w:val="0"/>
      <w:divBdr>
        <w:top w:val="none" w:sz="0" w:space="0" w:color="auto"/>
        <w:left w:val="none" w:sz="0" w:space="0" w:color="auto"/>
        <w:bottom w:val="none" w:sz="0" w:space="0" w:color="auto"/>
        <w:right w:val="none" w:sz="0" w:space="0" w:color="auto"/>
      </w:divBdr>
    </w:div>
    <w:div w:id="1449424364">
      <w:bodyDiv w:val="1"/>
      <w:marLeft w:val="0"/>
      <w:marRight w:val="0"/>
      <w:marTop w:val="0"/>
      <w:marBottom w:val="0"/>
      <w:divBdr>
        <w:top w:val="none" w:sz="0" w:space="0" w:color="auto"/>
        <w:left w:val="none" w:sz="0" w:space="0" w:color="auto"/>
        <w:bottom w:val="none" w:sz="0" w:space="0" w:color="auto"/>
        <w:right w:val="none" w:sz="0" w:space="0" w:color="auto"/>
      </w:divBdr>
    </w:div>
    <w:div w:id="1452673569">
      <w:bodyDiv w:val="1"/>
      <w:marLeft w:val="0"/>
      <w:marRight w:val="0"/>
      <w:marTop w:val="0"/>
      <w:marBottom w:val="0"/>
      <w:divBdr>
        <w:top w:val="none" w:sz="0" w:space="0" w:color="auto"/>
        <w:left w:val="none" w:sz="0" w:space="0" w:color="auto"/>
        <w:bottom w:val="none" w:sz="0" w:space="0" w:color="auto"/>
        <w:right w:val="none" w:sz="0" w:space="0" w:color="auto"/>
      </w:divBdr>
    </w:div>
    <w:div w:id="1479571772">
      <w:bodyDiv w:val="1"/>
      <w:marLeft w:val="0"/>
      <w:marRight w:val="0"/>
      <w:marTop w:val="0"/>
      <w:marBottom w:val="0"/>
      <w:divBdr>
        <w:top w:val="none" w:sz="0" w:space="0" w:color="auto"/>
        <w:left w:val="none" w:sz="0" w:space="0" w:color="auto"/>
        <w:bottom w:val="none" w:sz="0" w:space="0" w:color="auto"/>
        <w:right w:val="none" w:sz="0" w:space="0" w:color="auto"/>
      </w:divBdr>
    </w:div>
    <w:div w:id="1506936345">
      <w:bodyDiv w:val="1"/>
      <w:marLeft w:val="0"/>
      <w:marRight w:val="0"/>
      <w:marTop w:val="0"/>
      <w:marBottom w:val="0"/>
      <w:divBdr>
        <w:top w:val="none" w:sz="0" w:space="0" w:color="auto"/>
        <w:left w:val="none" w:sz="0" w:space="0" w:color="auto"/>
        <w:bottom w:val="none" w:sz="0" w:space="0" w:color="auto"/>
        <w:right w:val="none" w:sz="0" w:space="0" w:color="auto"/>
      </w:divBdr>
    </w:div>
    <w:div w:id="1508905786">
      <w:bodyDiv w:val="1"/>
      <w:marLeft w:val="0"/>
      <w:marRight w:val="0"/>
      <w:marTop w:val="0"/>
      <w:marBottom w:val="0"/>
      <w:divBdr>
        <w:top w:val="none" w:sz="0" w:space="0" w:color="auto"/>
        <w:left w:val="none" w:sz="0" w:space="0" w:color="auto"/>
        <w:bottom w:val="none" w:sz="0" w:space="0" w:color="auto"/>
        <w:right w:val="none" w:sz="0" w:space="0" w:color="auto"/>
      </w:divBdr>
    </w:div>
    <w:div w:id="1563365547">
      <w:bodyDiv w:val="1"/>
      <w:marLeft w:val="0"/>
      <w:marRight w:val="0"/>
      <w:marTop w:val="0"/>
      <w:marBottom w:val="0"/>
      <w:divBdr>
        <w:top w:val="none" w:sz="0" w:space="0" w:color="auto"/>
        <w:left w:val="none" w:sz="0" w:space="0" w:color="auto"/>
        <w:bottom w:val="none" w:sz="0" w:space="0" w:color="auto"/>
        <w:right w:val="none" w:sz="0" w:space="0" w:color="auto"/>
      </w:divBdr>
    </w:div>
    <w:div w:id="1584879086">
      <w:bodyDiv w:val="1"/>
      <w:marLeft w:val="0"/>
      <w:marRight w:val="0"/>
      <w:marTop w:val="0"/>
      <w:marBottom w:val="0"/>
      <w:divBdr>
        <w:top w:val="none" w:sz="0" w:space="0" w:color="auto"/>
        <w:left w:val="none" w:sz="0" w:space="0" w:color="auto"/>
        <w:bottom w:val="none" w:sz="0" w:space="0" w:color="auto"/>
        <w:right w:val="none" w:sz="0" w:space="0" w:color="auto"/>
      </w:divBdr>
    </w:div>
    <w:div w:id="1603492832">
      <w:bodyDiv w:val="1"/>
      <w:marLeft w:val="0"/>
      <w:marRight w:val="0"/>
      <w:marTop w:val="0"/>
      <w:marBottom w:val="0"/>
      <w:divBdr>
        <w:top w:val="none" w:sz="0" w:space="0" w:color="auto"/>
        <w:left w:val="none" w:sz="0" w:space="0" w:color="auto"/>
        <w:bottom w:val="none" w:sz="0" w:space="0" w:color="auto"/>
        <w:right w:val="none" w:sz="0" w:space="0" w:color="auto"/>
      </w:divBdr>
    </w:div>
    <w:div w:id="1605183539">
      <w:bodyDiv w:val="1"/>
      <w:marLeft w:val="0"/>
      <w:marRight w:val="0"/>
      <w:marTop w:val="0"/>
      <w:marBottom w:val="0"/>
      <w:divBdr>
        <w:top w:val="none" w:sz="0" w:space="0" w:color="auto"/>
        <w:left w:val="none" w:sz="0" w:space="0" w:color="auto"/>
        <w:bottom w:val="none" w:sz="0" w:space="0" w:color="auto"/>
        <w:right w:val="none" w:sz="0" w:space="0" w:color="auto"/>
      </w:divBdr>
    </w:div>
    <w:div w:id="1655792002">
      <w:bodyDiv w:val="1"/>
      <w:marLeft w:val="0"/>
      <w:marRight w:val="0"/>
      <w:marTop w:val="0"/>
      <w:marBottom w:val="0"/>
      <w:divBdr>
        <w:top w:val="none" w:sz="0" w:space="0" w:color="auto"/>
        <w:left w:val="none" w:sz="0" w:space="0" w:color="auto"/>
        <w:bottom w:val="none" w:sz="0" w:space="0" w:color="auto"/>
        <w:right w:val="none" w:sz="0" w:space="0" w:color="auto"/>
      </w:divBdr>
    </w:div>
    <w:div w:id="1704788211">
      <w:bodyDiv w:val="1"/>
      <w:marLeft w:val="0"/>
      <w:marRight w:val="0"/>
      <w:marTop w:val="0"/>
      <w:marBottom w:val="0"/>
      <w:divBdr>
        <w:top w:val="none" w:sz="0" w:space="0" w:color="auto"/>
        <w:left w:val="none" w:sz="0" w:space="0" w:color="auto"/>
        <w:bottom w:val="none" w:sz="0" w:space="0" w:color="auto"/>
        <w:right w:val="none" w:sz="0" w:space="0" w:color="auto"/>
      </w:divBdr>
    </w:div>
    <w:div w:id="1706176012">
      <w:bodyDiv w:val="1"/>
      <w:marLeft w:val="0"/>
      <w:marRight w:val="0"/>
      <w:marTop w:val="0"/>
      <w:marBottom w:val="0"/>
      <w:divBdr>
        <w:top w:val="none" w:sz="0" w:space="0" w:color="auto"/>
        <w:left w:val="none" w:sz="0" w:space="0" w:color="auto"/>
        <w:bottom w:val="none" w:sz="0" w:space="0" w:color="auto"/>
        <w:right w:val="none" w:sz="0" w:space="0" w:color="auto"/>
      </w:divBdr>
    </w:div>
    <w:div w:id="1714767912">
      <w:bodyDiv w:val="1"/>
      <w:marLeft w:val="0"/>
      <w:marRight w:val="0"/>
      <w:marTop w:val="0"/>
      <w:marBottom w:val="0"/>
      <w:divBdr>
        <w:top w:val="none" w:sz="0" w:space="0" w:color="auto"/>
        <w:left w:val="none" w:sz="0" w:space="0" w:color="auto"/>
        <w:bottom w:val="none" w:sz="0" w:space="0" w:color="auto"/>
        <w:right w:val="none" w:sz="0" w:space="0" w:color="auto"/>
      </w:divBdr>
    </w:div>
    <w:div w:id="1794982901">
      <w:bodyDiv w:val="1"/>
      <w:marLeft w:val="0"/>
      <w:marRight w:val="0"/>
      <w:marTop w:val="0"/>
      <w:marBottom w:val="0"/>
      <w:divBdr>
        <w:top w:val="none" w:sz="0" w:space="0" w:color="auto"/>
        <w:left w:val="none" w:sz="0" w:space="0" w:color="auto"/>
        <w:bottom w:val="none" w:sz="0" w:space="0" w:color="auto"/>
        <w:right w:val="none" w:sz="0" w:space="0" w:color="auto"/>
      </w:divBdr>
    </w:div>
    <w:div w:id="1842087204">
      <w:bodyDiv w:val="1"/>
      <w:marLeft w:val="0"/>
      <w:marRight w:val="0"/>
      <w:marTop w:val="0"/>
      <w:marBottom w:val="0"/>
      <w:divBdr>
        <w:top w:val="none" w:sz="0" w:space="0" w:color="auto"/>
        <w:left w:val="none" w:sz="0" w:space="0" w:color="auto"/>
        <w:bottom w:val="none" w:sz="0" w:space="0" w:color="auto"/>
        <w:right w:val="none" w:sz="0" w:space="0" w:color="auto"/>
      </w:divBdr>
    </w:div>
    <w:div w:id="1852722081">
      <w:bodyDiv w:val="1"/>
      <w:marLeft w:val="0"/>
      <w:marRight w:val="0"/>
      <w:marTop w:val="0"/>
      <w:marBottom w:val="0"/>
      <w:divBdr>
        <w:top w:val="none" w:sz="0" w:space="0" w:color="auto"/>
        <w:left w:val="none" w:sz="0" w:space="0" w:color="auto"/>
        <w:bottom w:val="none" w:sz="0" w:space="0" w:color="auto"/>
        <w:right w:val="none" w:sz="0" w:space="0" w:color="auto"/>
      </w:divBdr>
    </w:div>
    <w:div w:id="1937863875">
      <w:bodyDiv w:val="1"/>
      <w:marLeft w:val="0"/>
      <w:marRight w:val="0"/>
      <w:marTop w:val="0"/>
      <w:marBottom w:val="0"/>
      <w:divBdr>
        <w:top w:val="none" w:sz="0" w:space="0" w:color="auto"/>
        <w:left w:val="none" w:sz="0" w:space="0" w:color="auto"/>
        <w:bottom w:val="none" w:sz="0" w:space="0" w:color="auto"/>
        <w:right w:val="none" w:sz="0" w:space="0" w:color="auto"/>
      </w:divBdr>
    </w:div>
    <w:div w:id="1989632014">
      <w:bodyDiv w:val="1"/>
      <w:marLeft w:val="0"/>
      <w:marRight w:val="0"/>
      <w:marTop w:val="0"/>
      <w:marBottom w:val="0"/>
      <w:divBdr>
        <w:top w:val="none" w:sz="0" w:space="0" w:color="auto"/>
        <w:left w:val="none" w:sz="0" w:space="0" w:color="auto"/>
        <w:bottom w:val="none" w:sz="0" w:space="0" w:color="auto"/>
        <w:right w:val="none" w:sz="0" w:space="0" w:color="auto"/>
      </w:divBdr>
    </w:div>
    <w:div w:id="2009554163">
      <w:bodyDiv w:val="1"/>
      <w:marLeft w:val="0"/>
      <w:marRight w:val="0"/>
      <w:marTop w:val="0"/>
      <w:marBottom w:val="0"/>
      <w:divBdr>
        <w:top w:val="none" w:sz="0" w:space="0" w:color="auto"/>
        <w:left w:val="none" w:sz="0" w:space="0" w:color="auto"/>
        <w:bottom w:val="none" w:sz="0" w:space="0" w:color="auto"/>
        <w:right w:val="none" w:sz="0" w:space="0" w:color="auto"/>
      </w:divBdr>
    </w:div>
    <w:div w:id="2027899104">
      <w:bodyDiv w:val="1"/>
      <w:marLeft w:val="0"/>
      <w:marRight w:val="0"/>
      <w:marTop w:val="0"/>
      <w:marBottom w:val="0"/>
      <w:divBdr>
        <w:top w:val="none" w:sz="0" w:space="0" w:color="auto"/>
        <w:left w:val="none" w:sz="0" w:space="0" w:color="auto"/>
        <w:bottom w:val="none" w:sz="0" w:space="0" w:color="auto"/>
        <w:right w:val="none" w:sz="0" w:space="0" w:color="auto"/>
      </w:divBdr>
    </w:div>
    <w:div w:id="2033914900">
      <w:bodyDiv w:val="1"/>
      <w:marLeft w:val="0"/>
      <w:marRight w:val="0"/>
      <w:marTop w:val="0"/>
      <w:marBottom w:val="0"/>
      <w:divBdr>
        <w:top w:val="none" w:sz="0" w:space="0" w:color="auto"/>
        <w:left w:val="none" w:sz="0" w:space="0" w:color="auto"/>
        <w:bottom w:val="none" w:sz="0" w:space="0" w:color="auto"/>
        <w:right w:val="none" w:sz="0" w:space="0" w:color="auto"/>
      </w:divBdr>
    </w:div>
    <w:div w:id="2035767671">
      <w:bodyDiv w:val="1"/>
      <w:marLeft w:val="0"/>
      <w:marRight w:val="0"/>
      <w:marTop w:val="0"/>
      <w:marBottom w:val="0"/>
      <w:divBdr>
        <w:top w:val="none" w:sz="0" w:space="0" w:color="auto"/>
        <w:left w:val="none" w:sz="0" w:space="0" w:color="auto"/>
        <w:bottom w:val="none" w:sz="0" w:space="0" w:color="auto"/>
        <w:right w:val="none" w:sz="0" w:space="0" w:color="auto"/>
      </w:divBdr>
    </w:div>
    <w:div w:id="2086144130">
      <w:bodyDiv w:val="1"/>
      <w:marLeft w:val="0"/>
      <w:marRight w:val="0"/>
      <w:marTop w:val="0"/>
      <w:marBottom w:val="0"/>
      <w:divBdr>
        <w:top w:val="none" w:sz="0" w:space="0" w:color="auto"/>
        <w:left w:val="none" w:sz="0" w:space="0" w:color="auto"/>
        <w:bottom w:val="none" w:sz="0" w:space="0" w:color="auto"/>
        <w:right w:val="none" w:sz="0" w:space="0" w:color="auto"/>
      </w:divBdr>
    </w:div>
    <w:div w:id="2098358355">
      <w:bodyDiv w:val="1"/>
      <w:marLeft w:val="0"/>
      <w:marRight w:val="0"/>
      <w:marTop w:val="0"/>
      <w:marBottom w:val="0"/>
      <w:divBdr>
        <w:top w:val="none" w:sz="0" w:space="0" w:color="auto"/>
        <w:left w:val="none" w:sz="0" w:space="0" w:color="auto"/>
        <w:bottom w:val="none" w:sz="0" w:space="0" w:color="auto"/>
        <w:right w:val="none" w:sz="0" w:space="0" w:color="auto"/>
      </w:divBdr>
    </w:div>
    <w:div w:id="2116896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0A0EF-2EF5-4DF7-817F-AD1D4644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770</Words>
  <Characters>4239</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abotia</dc:creator>
  <cp:keywords/>
  <dc:description/>
  <cp:lastModifiedBy>Vivian Lorena Prieto Trujillo</cp:lastModifiedBy>
  <cp:revision>2</cp:revision>
  <cp:lastPrinted>2026-06-09T16:00:00Z</cp:lastPrinted>
  <dcterms:created xsi:type="dcterms:W3CDTF">2026-06-09T18:36:00Z</dcterms:created>
  <dcterms:modified xsi:type="dcterms:W3CDTF">2026-06-09T18:36:00Z</dcterms:modified>
</cp:coreProperties>
</file>